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12" w:rsidRPr="00786712" w:rsidRDefault="00695E4E" w:rsidP="00786712">
      <w:pPr>
        <w:pStyle w:val="a3"/>
        <w:ind w:firstLine="708"/>
        <w:jc w:val="center"/>
        <w:rPr>
          <w:b/>
          <w:sz w:val="28"/>
          <w:szCs w:val="28"/>
        </w:rPr>
      </w:pPr>
      <w:r w:rsidRPr="00695E4E">
        <w:rPr>
          <w:b/>
          <w:bCs/>
        </w:rPr>
        <w:br/>
      </w:r>
      <w:r w:rsidR="00786712" w:rsidRPr="00786712">
        <w:rPr>
          <w:b/>
          <w:sz w:val="28"/>
          <w:szCs w:val="28"/>
        </w:rPr>
        <w:t>Уведомление  о начале  приёма   заявок  заинтересованных  лиц  на  включение  дворовых  территорий  в  муниципальную Программу  «"Формирование современной городской среды" на 2018 - 2022 годы на территории Туапсинского городского поселения Туапсинского района»</w:t>
      </w:r>
    </w:p>
    <w:p w:rsidR="00786712" w:rsidRDefault="00786712" w:rsidP="00786712">
      <w:pPr>
        <w:pStyle w:val="a3"/>
        <w:ind w:firstLine="708"/>
        <w:jc w:val="both"/>
        <w:rPr>
          <w:sz w:val="28"/>
          <w:szCs w:val="28"/>
        </w:rPr>
      </w:pPr>
    </w:p>
    <w:p w:rsidR="00055A8D" w:rsidRPr="007438AC" w:rsidRDefault="00995BB3" w:rsidP="00055A8D">
      <w:pPr>
        <w:pStyle w:val="a3"/>
        <w:ind w:firstLine="708"/>
        <w:contextualSpacing/>
        <w:jc w:val="both"/>
      </w:pPr>
      <w:r w:rsidRPr="00695E4E">
        <w:t xml:space="preserve">Администрация </w:t>
      </w:r>
      <w:r w:rsidRPr="007438AC">
        <w:t>Туапсинского городского поселения</w:t>
      </w:r>
      <w:r w:rsidRPr="00695E4E">
        <w:t xml:space="preserve"> </w:t>
      </w:r>
      <w:r w:rsidRPr="007438AC">
        <w:t>уведомляет</w:t>
      </w:r>
      <w:r w:rsidRPr="00695E4E">
        <w:t>,  что в период с 0</w:t>
      </w:r>
      <w:r w:rsidRPr="007438AC">
        <w:t>4 декабря по 2</w:t>
      </w:r>
      <w:r w:rsidRPr="00695E4E">
        <w:t xml:space="preserve">0 </w:t>
      </w:r>
      <w:r w:rsidR="00055A8D" w:rsidRPr="007438AC">
        <w:t>декабря</w:t>
      </w:r>
      <w:r w:rsidRPr="00695E4E">
        <w:t xml:space="preserve"> 2017 года будет осуществляться прием  заявок  от заинтересованных лиц на включение дворовых территорий в муниципальную программу «</w:t>
      </w:r>
      <w:r w:rsidRPr="007438AC">
        <w:t>«"Формирование современной городской среды" на 2018 - 2022 годы на территории Туапсинского городского поселения Туапсинского района» на период 2018 года.</w:t>
      </w:r>
    </w:p>
    <w:p w:rsidR="00055A8D" w:rsidRPr="007438AC" w:rsidRDefault="00786712" w:rsidP="00055A8D">
      <w:pPr>
        <w:pStyle w:val="a3"/>
        <w:ind w:firstLine="708"/>
        <w:contextualSpacing/>
        <w:jc w:val="both"/>
      </w:pPr>
      <w:r w:rsidRPr="007438AC">
        <w:t xml:space="preserve">Полный текст  Порядка </w:t>
      </w:r>
      <w:r w:rsidR="00E67D9E" w:rsidRPr="007438AC">
        <w:t>и срок</w:t>
      </w:r>
      <w:r w:rsidR="00055A8D" w:rsidRPr="007438AC">
        <w:t xml:space="preserve">ов </w:t>
      </w:r>
      <w:r w:rsidR="00E67D9E" w:rsidRPr="007438AC"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на территории Туапсинского городского поселения Туапсинского района</w:t>
      </w:r>
      <w:r w:rsidRPr="007438AC">
        <w:t xml:space="preserve"> размещен на официальном сайте администрации </w:t>
      </w:r>
      <w:r w:rsidR="00E67D9E" w:rsidRPr="007438AC">
        <w:t xml:space="preserve">по ссылке </w:t>
      </w:r>
      <w:hyperlink r:id="rId5" w:history="1">
        <w:r w:rsidR="00574E54" w:rsidRPr="007438AC">
          <w:rPr>
            <w:rStyle w:val="a4"/>
          </w:rPr>
          <w:t>http://adm.tuapse.ru/formirovanie-sovremennoy-gorodskoy-sredy/pravovye-akty-informatsiya/</w:t>
        </w:r>
      </w:hyperlink>
    </w:p>
    <w:p w:rsidR="00055A8D" w:rsidRPr="007438AC" w:rsidRDefault="00055A8D" w:rsidP="00055A8D">
      <w:pPr>
        <w:pStyle w:val="a3"/>
        <w:ind w:firstLine="708"/>
        <w:contextualSpacing/>
        <w:jc w:val="both"/>
      </w:pPr>
      <w:r w:rsidRPr="007438AC">
        <w:rPr>
          <w:color w:val="000000"/>
        </w:rPr>
        <w:t xml:space="preserve">Заявки заинтересованных лиц </w:t>
      </w:r>
      <w:r w:rsidRPr="007438AC">
        <w:t xml:space="preserve">о включении дворовой территории в муниципальную программу на 2018-2022 годы </w:t>
      </w:r>
      <w:r w:rsidRPr="007438AC">
        <w:rPr>
          <w:color w:val="000000"/>
        </w:rPr>
        <w:t xml:space="preserve">подаются по форме </w:t>
      </w:r>
      <w:r w:rsidRPr="007438AC">
        <w:t xml:space="preserve">утвержденной постановлением администрации Туапсинского городского поселения от 28  ноября 2017 года № 1729 «О реализации приоритетного проекта "Формирование современной городской среды» на 2018 - 2022 годы на территории Туапсинского  городского поселения»  по адресу: </w:t>
      </w:r>
    </w:p>
    <w:p w:rsidR="00055A8D" w:rsidRPr="007438AC" w:rsidRDefault="00055A8D" w:rsidP="00055A8D">
      <w:pPr>
        <w:pStyle w:val="a3"/>
        <w:contextualSpacing/>
        <w:jc w:val="both"/>
      </w:pPr>
      <w:r w:rsidRPr="007438AC">
        <w:t xml:space="preserve">город Туапсе, улица Победы, дом 17  кабинеты № 13 и №11-а в рабочие дни с 08.30 до 12.30 и с 13.30 до 17.30 </w:t>
      </w:r>
      <w:r w:rsidRPr="007438AC">
        <w:rPr>
          <w:color w:val="000000"/>
        </w:rPr>
        <w:t>или в форме электронного обращения</w:t>
      </w:r>
      <w:r w:rsidRPr="007438AC">
        <w:t xml:space="preserve"> на адрес электронной почты </w:t>
      </w:r>
      <w:hyperlink r:id="rId6" w:history="1">
        <w:r w:rsidRPr="007438AC">
          <w:rPr>
            <w:rStyle w:val="a4"/>
          </w:rPr>
          <w:t>tuapse_gkh@mail.ru</w:t>
        </w:r>
      </w:hyperlink>
    </w:p>
    <w:p w:rsidR="00055A8D" w:rsidRPr="007438AC" w:rsidRDefault="00055A8D" w:rsidP="00055A8D">
      <w:pPr>
        <w:pStyle w:val="a3"/>
        <w:ind w:firstLine="708"/>
        <w:contextualSpacing/>
        <w:jc w:val="both"/>
      </w:pPr>
      <w:r w:rsidRPr="00695E4E">
        <w:t>К заявке должно быть приложено:</w:t>
      </w:r>
    </w:p>
    <w:p w:rsidR="00055A8D" w:rsidRPr="007438AC" w:rsidRDefault="00055A8D" w:rsidP="00055A8D">
      <w:pPr>
        <w:pStyle w:val="a3"/>
        <w:ind w:firstLine="708"/>
        <w:contextualSpacing/>
        <w:jc w:val="both"/>
        <w:rPr>
          <w:color w:val="000000"/>
        </w:rPr>
      </w:pPr>
      <w:r w:rsidRPr="007438AC">
        <w:rPr>
          <w:color w:val="000000"/>
        </w:rPr>
        <w:t>- решение (протокол) общего собрания собственников помещений в многоквартирном доме, оформленное в соответствии с требованиями жилищного законодательства;</w:t>
      </w:r>
    </w:p>
    <w:p w:rsidR="00055A8D" w:rsidRPr="007438AC" w:rsidRDefault="00055A8D" w:rsidP="00055A8D">
      <w:pPr>
        <w:pStyle w:val="a3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7438AC">
        <w:rPr>
          <w:rFonts w:eastAsia="Calibri"/>
          <w:color w:val="000000"/>
          <w:lang w:eastAsia="en-US"/>
        </w:rPr>
        <w:t>- паспорт инвентаризации;</w:t>
      </w:r>
    </w:p>
    <w:p w:rsidR="007438AC" w:rsidRPr="007438AC" w:rsidRDefault="00055A8D" w:rsidP="007438AC">
      <w:pPr>
        <w:pStyle w:val="a3"/>
        <w:ind w:firstLine="708"/>
        <w:contextualSpacing/>
        <w:jc w:val="both"/>
      </w:pPr>
      <w:r w:rsidRPr="007438AC">
        <w:t>- копия проекта (эскизного проекта), сметной документации, на выполнение работ по благоустройству дворовой территории,  согласованная с собственниками помещений многоквартирного дома (при наличии), в случае, если ранее предоставлялась в органы Администрации, дополнительно не предоставляется, но указывается информация о таком предоставлении (когда, кем предоставлялась) в органы Администрации (в случае отсутствия проекта (эскизного проекта), эскизный проект предоставляется заявителем в отдел ЖКХ  не позднее 1 квартала года на который муниципальной программой предусмотрена реализация запланированного мероприятия);</w:t>
      </w:r>
    </w:p>
    <w:p w:rsidR="007438AC" w:rsidRPr="007438AC" w:rsidRDefault="00055A8D" w:rsidP="007438AC">
      <w:pPr>
        <w:pStyle w:val="a3"/>
        <w:ind w:firstLine="708"/>
        <w:contextualSpacing/>
        <w:jc w:val="both"/>
      </w:pPr>
      <w:r w:rsidRPr="007438AC">
        <w:t>- копия  положительного заключения государственной экспертизы сметной документации на выполнение работ по благоустройству дворовой территории (при наличии), в случае, если ранее предоставлялась в органы Администрации, дополнительно не предоставляется, но указывается информация о таком предоставлении (когда, кем предоставлялась) в органы Администрации (в случае отсутствия положительного заключения государственной экспертизы сметной документации, положительное заключение государственной экспертизы сметной документации предоставляется заявителем в Департамент не позднее 1 квартала года на который муниципальной программой предусмотрена реализация запланированного мероприятия);</w:t>
      </w:r>
    </w:p>
    <w:p w:rsidR="007438AC" w:rsidRPr="007438AC" w:rsidRDefault="00055A8D" w:rsidP="007438AC">
      <w:pPr>
        <w:pStyle w:val="a3"/>
        <w:ind w:firstLine="708"/>
        <w:contextualSpacing/>
        <w:jc w:val="both"/>
      </w:pPr>
      <w:r w:rsidRPr="007438AC">
        <w:t xml:space="preserve">- протокол (выписка) общего собрания, подтверждающие наличие совета многоквартирного дома; </w:t>
      </w:r>
    </w:p>
    <w:p w:rsidR="007438AC" w:rsidRPr="007438AC" w:rsidRDefault="00055A8D" w:rsidP="007438AC">
      <w:pPr>
        <w:pStyle w:val="a3"/>
        <w:ind w:firstLine="708"/>
        <w:contextualSpacing/>
        <w:jc w:val="both"/>
        <w:rPr>
          <w:bCs/>
        </w:rPr>
      </w:pPr>
      <w:r w:rsidRPr="007438AC">
        <w:rPr>
          <w:bCs/>
        </w:rPr>
        <w:lastRenderedPageBreak/>
        <w:t>- информация организации, осуществляющей управление многоквартирным домом:</w:t>
      </w:r>
    </w:p>
    <w:p w:rsidR="007438AC" w:rsidRPr="007438AC" w:rsidRDefault="00055A8D" w:rsidP="007438AC">
      <w:pPr>
        <w:pStyle w:val="a3"/>
        <w:ind w:firstLine="708"/>
        <w:contextualSpacing/>
        <w:jc w:val="both"/>
        <w:rPr>
          <w:bCs/>
        </w:rPr>
      </w:pPr>
      <w:r w:rsidRPr="007438AC">
        <w:rPr>
          <w:bCs/>
        </w:rPr>
        <w:t>об уровне оплаты  за жилое помещение и коммунальные услуги по состоянию на 1 января года, предшествующего году выполнения работ,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программу (% собираемости, количество задолжников);</w:t>
      </w:r>
    </w:p>
    <w:p w:rsidR="007438AC" w:rsidRPr="007438AC" w:rsidRDefault="00055A8D" w:rsidP="007438AC">
      <w:pPr>
        <w:pStyle w:val="a3"/>
        <w:ind w:firstLine="708"/>
        <w:contextualSpacing/>
        <w:jc w:val="both"/>
        <w:rPr>
          <w:bCs/>
        </w:rPr>
      </w:pPr>
      <w:r w:rsidRPr="007438AC">
        <w:rPr>
          <w:bCs/>
        </w:rPr>
        <w:t>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55A8D" w:rsidRPr="007438AC" w:rsidRDefault="00055A8D" w:rsidP="007438AC">
      <w:pPr>
        <w:pStyle w:val="a3"/>
        <w:ind w:firstLine="708"/>
        <w:contextualSpacing/>
        <w:jc w:val="both"/>
        <w:rPr>
          <w:bCs/>
        </w:rPr>
      </w:pPr>
      <w:r w:rsidRPr="007438AC">
        <w:rPr>
          <w:bCs/>
        </w:rPr>
        <w:t>В случае планируемых вышеуказанных работ информация должна содержать обязательство управляющей организации в срок до 30 ноября года, предшествующего году выполнению работ, предоставить согласованный график производства работ с лицами, которые планируют  производить такие работы.</w:t>
      </w:r>
    </w:p>
    <w:p w:rsidR="007438AC" w:rsidRPr="007438AC" w:rsidRDefault="007438AC" w:rsidP="007438AC">
      <w:pPr>
        <w:pStyle w:val="a3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7438AC">
        <w:rPr>
          <w:rFonts w:eastAsia="Calibri"/>
          <w:color w:val="000000"/>
          <w:lang w:eastAsia="en-US"/>
        </w:rPr>
        <w:t>Все листы заявки и прилагаемые документы на участие в отборе дворовых территорий многоквартирных домов должны быть прошиты и пронумерованы.</w:t>
      </w:r>
    </w:p>
    <w:p w:rsidR="00786712" w:rsidRPr="007438AC" w:rsidRDefault="00786712" w:rsidP="007438AC">
      <w:pPr>
        <w:pStyle w:val="a3"/>
        <w:ind w:firstLine="708"/>
        <w:contextualSpacing/>
        <w:jc w:val="both"/>
      </w:pPr>
      <w:r w:rsidRPr="007438AC">
        <w:t>Контактное лицо по вопросам направления предложений:</w:t>
      </w:r>
    </w:p>
    <w:p w:rsidR="00786712" w:rsidRPr="007438AC" w:rsidRDefault="00786712" w:rsidP="00055A8D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7438AC">
        <w:t xml:space="preserve">начальник отдела жилищно-коммунального хозяйства администрации Туапсинского городского поселения – </w:t>
      </w:r>
      <w:r w:rsidRPr="007438AC">
        <w:rPr>
          <w:b/>
        </w:rPr>
        <w:t xml:space="preserve">Ильиных Николай Викторович, </w:t>
      </w:r>
      <w:r w:rsidRPr="007438AC">
        <w:t>контактный телефон 8(86167) 2-31-62,</w:t>
      </w:r>
      <w:r w:rsidR="007438AC">
        <w:t xml:space="preserve"> </w:t>
      </w:r>
      <w:r w:rsidRPr="007438AC">
        <w:t>2-22-41 .</w:t>
      </w:r>
    </w:p>
    <w:p w:rsidR="00A5094B" w:rsidRPr="00A5094B" w:rsidRDefault="00786712" w:rsidP="007438A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sz w:val="25"/>
          <w:szCs w:val="25"/>
        </w:rPr>
      </w:pPr>
      <w:r w:rsidRPr="007438AC">
        <w:rPr>
          <w:sz w:val="28"/>
          <w:szCs w:val="28"/>
        </w:rPr>
        <w:t> </w:t>
      </w:r>
    </w:p>
    <w:p w:rsidR="00A5094B" w:rsidRPr="007438AC" w:rsidRDefault="00A5094B">
      <w:pPr>
        <w:rPr>
          <w:rFonts w:ascii="Times New Roman" w:hAnsi="Times New Roman" w:cs="Times New Roman"/>
        </w:rPr>
      </w:pPr>
    </w:p>
    <w:sectPr w:rsidR="00A5094B" w:rsidRPr="007438AC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B5"/>
    <w:multiLevelType w:val="multilevel"/>
    <w:tmpl w:val="EA2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714EC"/>
    <w:multiLevelType w:val="multilevel"/>
    <w:tmpl w:val="9D6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C462E"/>
    <w:multiLevelType w:val="multilevel"/>
    <w:tmpl w:val="4D5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95E4E"/>
    <w:rsid w:val="00055A8D"/>
    <w:rsid w:val="002B3ABC"/>
    <w:rsid w:val="00574E54"/>
    <w:rsid w:val="00695E4E"/>
    <w:rsid w:val="007438AC"/>
    <w:rsid w:val="00786712"/>
    <w:rsid w:val="009549AD"/>
    <w:rsid w:val="00995BB3"/>
    <w:rsid w:val="00A5094B"/>
    <w:rsid w:val="00BC7293"/>
    <w:rsid w:val="00D10206"/>
    <w:rsid w:val="00D355C6"/>
    <w:rsid w:val="00DB5DCD"/>
    <w:rsid w:val="00E67D9E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paragraph" w:styleId="4">
    <w:name w:val="heading 4"/>
    <w:basedOn w:val="a"/>
    <w:link w:val="40"/>
    <w:uiPriority w:val="9"/>
    <w:qFormat/>
    <w:rsid w:val="00695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5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E4E"/>
  </w:style>
  <w:style w:type="character" w:styleId="a4">
    <w:name w:val="Hyperlink"/>
    <w:basedOn w:val="a0"/>
    <w:uiPriority w:val="99"/>
    <w:unhideWhenUsed/>
    <w:rsid w:val="00695E4E"/>
    <w:rPr>
      <w:color w:val="0000FF"/>
      <w:u w:val="single"/>
    </w:rPr>
  </w:style>
  <w:style w:type="character" w:styleId="a5">
    <w:name w:val="Strong"/>
    <w:basedOn w:val="a0"/>
    <w:uiPriority w:val="22"/>
    <w:qFormat/>
    <w:rsid w:val="00695E4E"/>
    <w:rPr>
      <w:b/>
      <w:bCs/>
    </w:rPr>
  </w:style>
  <w:style w:type="character" w:customStyle="1" w:styleId="sharing-screen-reader-text">
    <w:name w:val="sharing-screen-reader-text"/>
    <w:basedOn w:val="a0"/>
    <w:rsid w:val="00A5094B"/>
  </w:style>
  <w:style w:type="character" w:customStyle="1" w:styleId="share-count">
    <w:name w:val="share-count"/>
    <w:basedOn w:val="a0"/>
    <w:rsid w:val="00A5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451">
          <w:marLeft w:val="0"/>
          <w:marRight w:val="3860"/>
          <w:marTop w:val="0"/>
          <w:marBottom w:val="354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779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4651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63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apse_gkh@mail.ru" TargetMode="External"/><Relationship Id="rId5" Type="http://schemas.openxmlformats.org/officeDocument/2006/relationships/hyperlink" Target="http://adm.tuapse.ru/formirovanie-sovremennoy-gorodskoy-sredy/pravovye-akty-inform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</cp:lastModifiedBy>
  <cp:revision>2</cp:revision>
  <dcterms:created xsi:type="dcterms:W3CDTF">2017-11-30T09:57:00Z</dcterms:created>
  <dcterms:modified xsi:type="dcterms:W3CDTF">2017-11-30T09:57:00Z</dcterms:modified>
</cp:coreProperties>
</file>