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06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00680" w:rsidRPr="00500680">
        <w:rPr>
          <w:rFonts w:ascii="Times New Roman" w:hAnsi="Times New Roman" w:cs="Times New Roman"/>
          <w:b/>
        </w:rPr>
        <w:t>О внесении изменения в решение Совета Туапсинского городского поселения Туапсинского района от 06 декабря 2022 года  № 3.6  «О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городского поселения муниципальному образованию Туапсинский район»</w:t>
      </w:r>
      <w:bookmarkStart w:id="0" w:name="_GoBack"/>
      <w:bookmarkEnd w:id="0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10 </w:t>
      </w:r>
      <w:r w:rsidR="0015694A">
        <w:rPr>
          <w:rFonts w:ascii="Times New Roman" w:hAnsi="Times New Roman" w:cs="Times New Roman"/>
        </w:rPr>
        <w:t xml:space="preserve">» </w:t>
      </w:r>
      <w:r w:rsidR="00DF41B8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DF41B8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15EA-34F2-498A-8E09-8CCB98D3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164</cp:revision>
  <cp:lastPrinted>2023-02-28T06:49:00Z</cp:lastPrinted>
  <dcterms:created xsi:type="dcterms:W3CDTF">2018-07-03T12:29:00Z</dcterms:created>
  <dcterms:modified xsi:type="dcterms:W3CDTF">2023-02-28T07:00:00Z</dcterms:modified>
</cp:coreProperties>
</file>