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EB27E5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7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DD2F3D" w:rsidRPr="00DD2F3D">
        <w:rPr>
          <w:rFonts w:ascii="Times New Roman" w:hAnsi="Times New Roman" w:cs="Times New Roman"/>
          <w:b/>
          <w:sz w:val="24"/>
          <w:szCs w:val="24"/>
        </w:rPr>
        <w:t>Заключение нового договора аренды земельного участка без проведения торгов»</w:t>
      </w:r>
      <w:bookmarkStart w:id="0" w:name="_GoBack"/>
      <w:bookmarkEnd w:id="0"/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8B79-3FA6-4563-A1E2-50617B07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42</cp:revision>
  <cp:lastPrinted>2019-03-22T06:31:00Z</cp:lastPrinted>
  <dcterms:created xsi:type="dcterms:W3CDTF">2018-07-03T12:29:00Z</dcterms:created>
  <dcterms:modified xsi:type="dcterms:W3CDTF">2019-03-22T06:32:00Z</dcterms:modified>
</cp:coreProperties>
</file>