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D0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D016F0" w:rsidRPr="00D016F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системах оповещения населения </w:t>
      </w:r>
      <w:r w:rsidR="00D016F0" w:rsidRPr="00D0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b/>
          <w:sz w:val="24"/>
          <w:szCs w:val="24"/>
        </w:rPr>
        <w:t xml:space="preserve">на территории Туапсинского городского поселения </w:t>
      </w:r>
      <w:r w:rsidR="00D016F0" w:rsidRPr="00D0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b/>
          <w:sz w:val="24"/>
          <w:szCs w:val="24"/>
        </w:rPr>
        <w:t>Туапсинского района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sz w:val="24"/>
          <w:szCs w:val="24"/>
        </w:rPr>
        <w:t>23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D016F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53BB-7DB4-4749-A4E1-3323442B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</cp:revision>
  <cp:lastPrinted>2021-04-28T12:11:00Z</cp:lastPrinted>
  <dcterms:created xsi:type="dcterms:W3CDTF">2018-07-03T12:29:00Z</dcterms:created>
  <dcterms:modified xsi:type="dcterms:W3CDTF">2021-04-28T12:14:00Z</dcterms:modified>
</cp:coreProperties>
</file>