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0" t="0" r="0" b="254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03EB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6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653" w:rsidRPr="00E73653">
        <w:rPr>
          <w:rFonts w:ascii="Times New Roman" w:eastAsia="Calibri" w:hAnsi="Times New Roman" w:cs="Times New Roman"/>
          <w:sz w:val="28"/>
          <w:szCs w:val="28"/>
          <w:u w:val="single"/>
        </w:rPr>
        <w:t>23.06.2016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B3040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E7365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B304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653" w:rsidRPr="00E73653">
        <w:rPr>
          <w:rFonts w:ascii="Times New Roman" w:eastAsia="Calibri" w:hAnsi="Times New Roman" w:cs="Times New Roman"/>
          <w:sz w:val="28"/>
          <w:szCs w:val="28"/>
          <w:u w:val="single"/>
        </w:rPr>
        <w:t>991</w:t>
      </w:r>
      <w:r w:rsidR="00D76F8B" w:rsidRPr="00E7365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3040A" w:rsidRPr="00D2712E" w:rsidRDefault="00B3040A" w:rsidP="00B3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B3040A" w:rsidRPr="00D2712E" w:rsidRDefault="00B3040A" w:rsidP="00B3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B3040A" w:rsidRPr="00D2712E" w:rsidRDefault="00B3040A" w:rsidP="00B3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40A" w:rsidRPr="00D2712E" w:rsidRDefault="00B3040A" w:rsidP="00B3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3040A" w:rsidRPr="008E3AA5" w:rsidRDefault="00B3040A" w:rsidP="00B30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E3AA5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поселения», учитывая заключени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8E3AA5">
        <w:rPr>
          <w:rFonts w:ascii="Times New Roman" w:hAnsi="Times New Roman" w:cs="Times New Roman"/>
          <w:sz w:val="27"/>
          <w:szCs w:val="27"/>
        </w:rPr>
        <w:t xml:space="preserve"> Комиссии по землепользованию и застройке Туапсинского городского поселения,</w:t>
      </w:r>
      <w:r>
        <w:rPr>
          <w:rFonts w:ascii="Times New Roman" w:hAnsi="Times New Roman" w:cs="Times New Roman"/>
          <w:sz w:val="27"/>
          <w:szCs w:val="27"/>
        </w:rPr>
        <w:t xml:space="preserve"> утвержденны</w:t>
      </w:r>
      <w:r w:rsidRPr="008E3AA5">
        <w:rPr>
          <w:rFonts w:ascii="Times New Roman" w:hAnsi="Times New Roman" w:cs="Times New Roman"/>
          <w:sz w:val="27"/>
          <w:szCs w:val="27"/>
        </w:rPr>
        <w:t>е 20 июня 2016 года, п о с т а н о в л я ю:</w:t>
      </w:r>
    </w:p>
    <w:p w:rsidR="00B3040A" w:rsidRPr="008E3AA5" w:rsidRDefault="00B3040A" w:rsidP="00B3040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E3AA5">
        <w:rPr>
          <w:rFonts w:ascii="Times New Roman" w:eastAsia="Times New Roman" w:hAnsi="Times New Roman" w:cs="Times New Roman"/>
          <w:sz w:val="27"/>
          <w:szCs w:val="27"/>
        </w:rPr>
        <w:t>Назначить проведение публичных слушаний в Туапсинском городском поселении на 6 июля 2016 года по следующим вопросам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 w:rsidRPr="008E3AA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3040A" w:rsidRPr="008E3AA5" w:rsidRDefault="00B3040A" w:rsidP="00B3040A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3AA5">
        <w:rPr>
          <w:rFonts w:ascii="Times New Roman" w:eastAsia="Times New Roman" w:hAnsi="Times New Roman" w:cs="Times New Roman"/>
          <w:sz w:val="27"/>
          <w:szCs w:val="27"/>
        </w:rPr>
        <w:t xml:space="preserve">1) предоставление разрешения на условно разрешенный вид использования земельного участка, </w:t>
      </w:r>
      <w:r w:rsidRPr="008E3AA5">
        <w:rPr>
          <w:rFonts w:ascii="Times New Roman" w:hAnsi="Times New Roman" w:cs="Times New Roman"/>
          <w:sz w:val="27"/>
          <w:szCs w:val="27"/>
        </w:rPr>
        <w:t>категория земель: земли населенных пунктов – для обслуживания и эксплуатации жилого дома, площадь: 1264 кв.м., адрес: Краснодарский край, г. Туапсе, ул. Кирова, 4, испрашиваемый вид разрешенного использования: для размещения объектов розничной торговли, объектов общественного питания, коммерческих объектов, связанных с обслуживанием населения</w:t>
      </w:r>
      <w:r>
        <w:rPr>
          <w:rFonts w:ascii="Times New Roman" w:hAnsi="Times New Roman" w:cs="Times New Roman"/>
          <w:sz w:val="27"/>
          <w:szCs w:val="27"/>
        </w:rPr>
        <w:t xml:space="preserve"> (нотариальных контор, ломбардов, юридических консультаций, агентств недвижимости, туристических агентств, дискотек, залов компьютерных игр</w:t>
      </w:r>
      <w:r w:rsidRPr="008E3AA5">
        <w:rPr>
          <w:rFonts w:ascii="Times New Roman" w:hAnsi="Times New Roman" w:cs="Times New Roman"/>
          <w:sz w:val="27"/>
          <w:szCs w:val="27"/>
        </w:rPr>
        <w:t xml:space="preserve"> и т.д.);</w:t>
      </w:r>
    </w:p>
    <w:p w:rsidR="00B3040A" w:rsidRPr="008E3AA5" w:rsidRDefault="00B3040A" w:rsidP="00B3040A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3AA5">
        <w:rPr>
          <w:rFonts w:ascii="Times New Roman" w:eastAsia="Times New Roman" w:hAnsi="Times New Roman" w:cs="Times New Roman"/>
          <w:sz w:val="27"/>
          <w:szCs w:val="27"/>
        </w:rPr>
        <w:t xml:space="preserve">2) предоставление разрешения на условно разрешенный вид использования земельного участка, </w:t>
      </w:r>
      <w:r w:rsidRPr="008E3AA5">
        <w:rPr>
          <w:rFonts w:ascii="Times New Roman" w:hAnsi="Times New Roman" w:cs="Times New Roman"/>
          <w:sz w:val="27"/>
          <w:szCs w:val="27"/>
        </w:rPr>
        <w:t xml:space="preserve">категория земель: земли населенных пунктов – для </w:t>
      </w:r>
      <w:r w:rsidRPr="008E3AA5">
        <w:rPr>
          <w:rFonts w:ascii="Times New Roman" w:hAnsi="Times New Roman" w:cs="Times New Roman"/>
          <w:sz w:val="27"/>
          <w:szCs w:val="27"/>
        </w:rPr>
        <w:lastRenderedPageBreak/>
        <w:t>эксплуатации бара-кафе и магазина, площадь: 299 кв.м., адрес: Краснодарский край, г. Туапсе, ул. Новороссийское Шоссе, 23, кадастровый номер: 23:51:0101004:2454, испрашиваемый вид разрешенного использования: для размещения индивидуальных жилых домов;</w:t>
      </w:r>
    </w:p>
    <w:p w:rsidR="00B3040A" w:rsidRPr="008E3AA5" w:rsidRDefault="00B3040A" w:rsidP="00B3040A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3AA5">
        <w:rPr>
          <w:rFonts w:ascii="Times New Roman" w:eastAsia="Times New Roman" w:hAnsi="Times New Roman" w:cs="Times New Roman"/>
          <w:sz w:val="27"/>
          <w:szCs w:val="27"/>
        </w:rPr>
        <w:t xml:space="preserve">3) предоставления разрешения на отклонение от предельных параметров разрешенного строительства на земельном участке, </w:t>
      </w:r>
      <w:r w:rsidRPr="008E3AA5">
        <w:rPr>
          <w:rFonts w:ascii="Times New Roman" w:hAnsi="Times New Roman" w:cs="Times New Roman"/>
          <w:sz w:val="27"/>
          <w:szCs w:val="27"/>
        </w:rPr>
        <w:t>категория земель: земли населенных пунктов – для эксплуатации бара-кафе и магазина, площадь: 299 кв.м., адрес: Краснодарский край, г. Туапсе, ул. Новороссийское Шоссе, 23, кадастровый номер: 23:51:0101004:2454, путем установления следующих параметров: для размещения индивидуальных жилых домов;</w:t>
      </w:r>
    </w:p>
    <w:p w:rsidR="00B3040A" w:rsidRPr="008E3AA5" w:rsidRDefault="00B3040A" w:rsidP="00B3040A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3AA5">
        <w:rPr>
          <w:rFonts w:ascii="Times New Roman" w:hAnsi="Times New Roman" w:cs="Times New Roman"/>
          <w:sz w:val="27"/>
          <w:szCs w:val="27"/>
        </w:rPr>
        <w:t xml:space="preserve">4) </w:t>
      </w:r>
      <w:r w:rsidRPr="008E3AA5"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предоставление разрешения на условно разрешенный вид использования земельного участка, </w:t>
      </w:r>
      <w:r w:rsidRPr="008E3AA5">
        <w:rPr>
          <w:rFonts w:ascii="Times New Roman" w:hAnsi="Times New Roman" w:cs="Times New Roman"/>
          <w:sz w:val="27"/>
          <w:szCs w:val="27"/>
        </w:rPr>
        <w:t>категория земель: земли населенных пунктов – для размещения объектов бытового обслуживания, площадь: 81 кв.м., адрес: Краснодарский край, г. Туапсе, ул. Михаила Бондаренко, в районе ж.д. № 25, кадастровый номер: 23:51:0102001:1283, испрашиваемый вид разрешенного использования: для размещения объектов розничной торговли;</w:t>
      </w:r>
    </w:p>
    <w:p w:rsidR="00B3040A" w:rsidRDefault="00B3040A" w:rsidP="00B3040A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3AA5">
        <w:rPr>
          <w:rFonts w:ascii="Times New Roman" w:hAnsi="Times New Roman" w:cs="Times New Roman"/>
          <w:sz w:val="27"/>
          <w:szCs w:val="27"/>
        </w:rPr>
        <w:t xml:space="preserve">5) </w:t>
      </w:r>
      <w:r w:rsidRPr="008E3AA5">
        <w:rPr>
          <w:rFonts w:ascii="Times New Roman" w:eastAsia="Times New Roman" w:hAnsi="Times New Roman" w:cs="Times New Roman"/>
          <w:sz w:val="27"/>
          <w:szCs w:val="27"/>
        </w:rPr>
        <w:t>предоставления разрешения на отклонение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8C11F8">
        <w:rPr>
          <w:rFonts w:ascii="Times New Roman" w:hAnsi="Times New Roman" w:cs="Times New Roman"/>
          <w:sz w:val="27"/>
          <w:szCs w:val="27"/>
        </w:rPr>
        <w:t>категория земель: земли населенных пунктов – для индивидуального жилищного строительства, площадь: 310 кв.м., адрес: Краснодарский край, г. Туапсе, ул. Юбилейная, участок 1, кадастровый номер: 23:51:0202005:276, путем установления следующих параметров: расстояние от т.1 до т.2 – по кадастровой границе земельного участка; от т. 2 до т. 3 – 3,0 м.; от т. 3до т. 4 – 2,0 м.; от т. 4 до т. 1 – 3,0 м. (согласно ситуационному плану);</w:t>
      </w:r>
    </w:p>
    <w:p w:rsidR="00B3040A" w:rsidRPr="008C11F8" w:rsidRDefault="00B3040A" w:rsidP="00B3040A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6) </w:t>
      </w:r>
      <w:r w:rsidRPr="008E3AA5">
        <w:rPr>
          <w:rFonts w:ascii="Times New Roman" w:eastAsia="Times New Roman" w:hAnsi="Times New Roman" w:cs="Times New Roman"/>
          <w:sz w:val="27"/>
          <w:szCs w:val="27"/>
        </w:rPr>
        <w:t>предоставления разрешения на отклонение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8C11F8">
        <w:rPr>
          <w:rFonts w:ascii="Times New Roman" w:hAnsi="Times New Roman" w:cs="Times New Roman"/>
          <w:sz w:val="27"/>
          <w:szCs w:val="27"/>
        </w:rPr>
        <w:t>категория земель: земли населенных пунктов – для обслуживания и эксплуатации жилого дома, площадь: 561 кв.м., адрес: Краснодарский край, г. Туапсе, ул. Ленинградская, 6, кадастровый номер: 23:51:0101006:46, путем установления следующих параметров: минимальный отступ объектов застройки от границ земельного участка с северной стороны – с 3,0 м. до 0,5 м., с восточной стороны – с 3,0 м. до 0 м. (по границе участка);</w:t>
      </w:r>
    </w:p>
    <w:p w:rsidR="00B3040A" w:rsidRDefault="00B3040A" w:rsidP="00B3040A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7) </w:t>
      </w:r>
      <w:r w:rsidRPr="008E3AA5"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предоставление разрешения на условно разрешенный вид использования земельного участка, </w:t>
      </w:r>
      <w:r w:rsidRPr="008C11F8">
        <w:rPr>
          <w:rFonts w:ascii="Times New Roman" w:hAnsi="Times New Roman" w:cs="Times New Roman"/>
          <w:sz w:val="27"/>
          <w:szCs w:val="27"/>
        </w:rPr>
        <w:t xml:space="preserve">категория земель: земли населенных пунктов – для размещения объектов торговли, площадь: 160 кв.м., адрес: Краснодарский край,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8C11F8">
        <w:rPr>
          <w:rFonts w:ascii="Times New Roman" w:hAnsi="Times New Roman" w:cs="Times New Roman"/>
          <w:sz w:val="27"/>
          <w:szCs w:val="27"/>
        </w:rPr>
        <w:t>г. Туапсе, ул. Богдана Хмельницкого (остановка «Лесная»), кадастровый номер: 23:51:0301001:764, испрашиваемый вид разрешенного использования: для размещения объектов торговли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3040A" w:rsidRDefault="00B3040A" w:rsidP="00B3040A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8) </w:t>
      </w:r>
      <w:r w:rsidRPr="008E3AA5">
        <w:rPr>
          <w:rFonts w:ascii="Times New Roman" w:eastAsia="Times New Roman" w:hAnsi="Times New Roman" w:cs="Times New Roman"/>
          <w:sz w:val="27"/>
          <w:szCs w:val="27"/>
        </w:rPr>
        <w:t>предоставления разрешения на отклонение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Pr="008C11F8">
        <w:rPr>
          <w:rFonts w:ascii="Times New Roman" w:hAnsi="Times New Roman" w:cs="Times New Roman"/>
          <w:sz w:val="27"/>
          <w:szCs w:val="27"/>
        </w:rPr>
        <w:t xml:space="preserve">категория земель: земли населенных пунктов – офисы, площадь: 130 кв.м., адрес: Краснодарский край,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C11F8">
        <w:rPr>
          <w:rFonts w:ascii="Times New Roman" w:hAnsi="Times New Roman" w:cs="Times New Roman"/>
          <w:sz w:val="27"/>
          <w:szCs w:val="27"/>
        </w:rPr>
        <w:t xml:space="preserve">г. Туапсе, ул. Калараша, кадастровый номер: 23:51:0201001:2781, путем установления следующих параметров: отступ застройки от границ земельного участка с северной стороны до 0 м. в связи со строительством подпорной стены для предотвращения оползневых и осыпных процессов, отступ застройки от границы земельного участка с южной и западной стороны до 1 м., в связи с малой </w:t>
      </w:r>
      <w:r w:rsidRPr="008C11F8">
        <w:rPr>
          <w:rFonts w:ascii="Times New Roman" w:hAnsi="Times New Roman" w:cs="Times New Roman"/>
          <w:sz w:val="27"/>
          <w:szCs w:val="27"/>
        </w:rPr>
        <w:lastRenderedPageBreak/>
        <w:t xml:space="preserve">площадью земельного участка, при этом стена проектируемого здания с западной стороны будет глухой, торцевой, не менее </w:t>
      </w:r>
      <w:r w:rsidRPr="008C11F8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8C11F8">
        <w:rPr>
          <w:rFonts w:ascii="Times New Roman" w:hAnsi="Times New Roman" w:cs="Times New Roman"/>
          <w:sz w:val="27"/>
          <w:szCs w:val="27"/>
        </w:rPr>
        <w:t>-</w:t>
      </w:r>
      <w:r w:rsidRPr="008C11F8">
        <w:rPr>
          <w:rFonts w:ascii="Times New Roman" w:hAnsi="Times New Roman" w:cs="Times New Roman"/>
          <w:sz w:val="27"/>
          <w:szCs w:val="27"/>
          <w:lang w:val="en-US"/>
        </w:rPr>
        <w:t>III</w:t>
      </w:r>
      <w:r>
        <w:rPr>
          <w:rFonts w:ascii="Times New Roman" w:hAnsi="Times New Roman" w:cs="Times New Roman"/>
          <w:sz w:val="27"/>
          <w:szCs w:val="27"/>
        </w:rPr>
        <w:t xml:space="preserve"> степени огнестойкости;</w:t>
      </w:r>
    </w:p>
    <w:p w:rsidR="00B3040A" w:rsidRPr="008E3AA5" w:rsidRDefault="00B3040A" w:rsidP="00B3040A">
      <w:pPr>
        <w:pStyle w:val="aa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9) </w:t>
      </w:r>
      <w:r w:rsidRPr="008E3AA5"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предоставление разрешения на условно разрешенный вид использования земельного участка, </w:t>
      </w:r>
      <w:r w:rsidRPr="008E3AA5">
        <w:rPr>
          <w:rFonts w:ascii="Times New Roman" w:hAnsi="Times New Roman" w:cs="Times New Roman"/>
          <w:sz w:val="27"/>
          <w:szCs w:val="27"/>
        </w:rPr>
        <w:t xml:space="preserve">категория земель: земли </w:t>
      </w:r>
      <w:r>
        <w:rPr>
          <w:rFonts w:ascii="Times New Roman" w:hAnsi="Times New Roman" w:cs="Times New Roman"/>
          <w:sz w:val="27"/>
          <w:szCs w:val="27"/>
        </w:rPr>
        <w:t>населенных пунктов – для эксплуатации, реконструкции и обслуживания существующих индивидуальных жилых домов, площадь: 828</w:t>
      </w:r>
      <w:r w:rsidRPr="008E3AA5">
        <w:rPr>
          <w:rFonts w:ascii="Times New Roman" w:hAnsi="Times New Roman" w:cs="Times New Roman"/>
          <w:sz w:val="27"/>
          <w:szCs w:val="27"/>
        </w:rPr>
        <w:t xml:space="preserve"> кв.м., адрес: Краснодар</w:t>
      </w:r>
      <w:r>
        <w:rPr>
          <w:rFonts w:ascii="Times New Roman" w:hAnsi="Times New Roman" w:cs="Times New Roman"/>
          <w:sz w:val="27"/>
          <w:szCs w:val="27"/>
        </w:rPr>
        <w:t>ский край, г. Туапсе, ул. Звездная</w:t>
      </w:r>
      <w:r w:rsidRPr="008E3AA5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участок 34в</w:t>
      </w:r>
      <w:r w:rsidRPr="008E3AA5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кадастровый номер: 23:0302010:1372,</w:t>
      </w:r>
      <w:r w:rsidRPr="008E3AA5">
        <w:rPr>
          <w:rFonts w:ascii="Times New Roman" w:hAnsi="Times New Roman" w:cs="Times New Roman"/>
          <w:sz w:val="27"/>
          <w:szCs w:val="27"/>
        </w:rPr>
        <w:t xml:space="preserve"> испрашиваемый вид разрешенного использования:</w:t>
      </w:r>
      <w:r>
        <w:rPr>
          <w:rFonts w:ascii="Times New Roman" w:hAnsi="Times New Roman" w:cs="Times New Roman"/>
          <w:sz w:val="27"/>
          <w:szCs w:val="27"/>
        </w:rPr>
        <w:t xml:space="preserve"> для размещения индивидуального жилого дома,</w:t>
      </w:r>
      <w:r w:rsidRPr="008E3AA5">
        <w:rPr>
          <w:rFonts w:ascii="Times New Roman" w:hAnsi="Times New Roman" w:cs="Times New Roman"/>
          <w:sz w:val="27"/>
          <w:szCs w:val="27"/>
        </w:rPr>
        <w:t xml:space="preserve"> д</w:t>
      </w:r>
      <w:r>
        <w:rPr>
          <w:rFonts w:ascii="Times New Roman" w:hAnsi="Times New Roman" w:cs="Times New Roman"/>
          <w:sz w:val="27"/>
          <w:szCs w:val="27"/>
        </w:rPr>
        <w:t xml:space="preserve">ля размещения объектов </w:t>
      </w:r>
      <w:r w:rsidRPr="008E3AA5">
        <w:rPr>
          <w:rFonts w:ascii="Times New Roman" w:hAnsi="Times New Roman" w:cs="Times New Roman"/>
          <w:sz w:val="27"/>
          <w:szCs w:val="27"/>
        </w:rPr>
        <w:t xml:space="preserve">торговли, </w:t>
      </w:r>
      <w:r>
        <w:rPr>
          <w:rFonts w:ascii="Times New Roman" w:hAnsi="Times New Roman" w:cs="Times New Roman"/>
          <w:sz w:val="27"/>
          <w:szCs w:val="27"/>
        </w:rPr>
        <w:t>и для размещения</w:t>
      </w:r>
      <w:r w:rsidRPr="008E3AA5">
        <w:rPr>
          <w:rFonts w:ascii="Times New Roman" w:hAnsi="Times New Roman" w:cs="Times New Roman"/>
          <w:sz w:val="27"/>
          <w:szCs w:val="27"/>
        </w:rPr>
        <w:t xml:space="preserve"> коммерческих объектов, связанных с обслуживанием населения</w:t>
      </w:r>
      <w:r>
        <w:rPr>
          <w:rFonts w:ascii="Times New Roman" w:hAnsi="Times New Roman" w:cs="Times New Roman"/>
          <w:sz w:val="27"/>
          <w:szCs w:val="27"/>
        </w:rPr>
        <w:t xml:space="preserve"> (нотариальных контор, ломбардов, юридических консультаций, агентств недвижимости, туристических агентств, дискотек, залов компьютерных игр и т.д.).</w:t>
      </w:r>
    </w:p>
    <w:p w:rsidR="00B3040A" w:rsidRPr="00475DA4" w:rsidRDefault="00B3040A" w:rsidP="00B3040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75DA4">
        <w:rPr>
          <w:rFonts w:ascii="Times New Roman" w:eastAsia="Times New Roman" w:hAnsi="Times New Roman" w:cs="Times New Roman"/>
          <w:sz w:val="27"/>
          <w:szCs w:val="27"/>
        </w:rPr>
        <w:t>Назначить уполномоченным органом по организации и проведению публичных слушаний по вопросам, указанным в пункте 1 настоящего постановления, комиссию по землепользованию и застройке Туапсинского городского поселения (далее – Комиссия).</w:t>
      </w:r>
    </w:p>
    <w:p w:rsidR="00B3040A" w:rsidRPr="00475DA4" w:rsidRDefault="00B3040A" w:rsidP="00B3040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75DA4">
        <w:rPr>
          <w:rFonts w:ascii="Times New Roman" w:eastAsia="Times New Roman" w:hAnsi="Times New Roman" w:cs="Times New Roman"/>
          <w:sz w:val="27"/>
          <w:szCs w:val="27"/>
        </w:rPr>
        <w:t>Утвердить порядок учета предложений и рекомендаций, участия граждан в публичных слушаниях по вопросам, указанным в пункте 1 настоящего постановления (прилагается).</w:t>
      </w:r>
    </w:p>
    <w:p w:rsidR="00B3040A" w:rsidRPr="00475DA4" w:rsidRDefault="00B3040A" w:rsidP="00B3040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5DA4">
        <w:rPr>
          <w:rFonts w:ascii="Times New Roman" w:eastAsia="Times New Roman" w:hAnsi="Times New Roman" w:cs="Times New Roman"/>
          <w:sz w:val="27"/>
          <w:szCs w:val="27"/>
        </w:rPr>
        <w:t>4. Комиссии направить сообщения о проведении публичных слушаний правообладателям земельных участков, имеющих общие границы с земельными участками, применительно к которым запрашиваются разрешения, согласно пункту 1 настоящего постановления.</w:t>
      </w:r>
    </w:p>
    <w:p w:rsidR="00B3040A" w:rsidRPr="00475DA4" w:rsidRDefault="00B3040A" w:rsidP="00B3040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5DA4">
        <w:rPr>
          <w:rFonts w:ascii="Times New Roman" w:eastAsia="Times New Roman" w:hAnsi="Times New Roman" w:cs="Times New Roman"/>
          <w:sz w:val="27"/>
          <w:szCs w:val="27"/>
        </w:rPr>
        <w:t>5. Отделу юридического обеспечения,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«Мой Туапсе».</w:t>
      </w:r>
    </w:p>
    <w:p w:rsidR="00B3040A" w:rsidRPr="00475DA4" w:rsidRDefault="00B3040A" w:rsidP="00B3040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75DA4">
        <w:rPr>
          <w:rFonts w:ascii="Times New Roman" w:eastAsia="Times New Roman" w:hAnsi="Times New Roman" w:cs="Times New Roman"/>
          <w:sz w:val="27"/>
          <w:szCs w:val="27"/>
        </w:rPr>
        <w:t>6. Отделу имущественных и земельных отношений (Винтер) разместить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B3040A" w:rsidRPr="00475DA4" w:rsidRDefault="00B3040A" w:rsidP="00B304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5DA4">
        <w:rPr>
          <w:rFonts w:ascii="Times New Roman" w:hAnsi="Times New Roman" w:cs="Times New Roman"/>
          <w:sz w:val="27"/>
          <w:szCs w:val="27"/>
        </w:rPr>
        <w:t>7. Контроль за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 Балантаеву.</w:t>
      </w:r>
    </w:p>
    <w:p w:rsidR="00B3040A" w:rsidRPr="00475DA4" w:rsidRDefault="00B3040A" w:rsidP="00B3040A">
      <w:pPr>
        <w:tabs>
          <w:tab w:val="left" w:pos="993"/>
        </w:tabs>
        <w:spacing w:after="0" w:line="240" w:lineRule="auto"/>
        <w:ind w:left="568" w:firstLine="141"/>
        <w:jc w:val="both"/>
        <w:rPr>
          <w:rFonts w:ascii="Times New Roman" w:hAnsi="Times New Roman" w:cs="Times New Roman"/>
          <w:sz w:val="27"/>
          <w:szCs w:val="27"/>
        </w:rPr>
      </w:pPr>
      <w:r w:rsidRPr="00475DA4">
        <w:rPr>
          <w:rFonts w:ascii="Times New Roman" w:hAnsi="Times New Roman" w:cs="Times New Roman"/>
          <w:sz w:val="27"/>
          <w:szCs w:val="27"/>
        </w:rPr>
        <w:t>8. Постановление вступает в силу со дня его подписания.</w:t>
      </w:r>
    </w:p>
    <w:p w:rsidR="00B3040A" w:rsidRPr="00475DA4" w:rsidRDefault="00B3040A" w:rsidP="00B304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3040A" w:rsidRPr="00D2712E" w:rsidRDefault="00B3040A" w:rsidP="00B30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40A" w:rsidRPr="00475DA4" w:rsidRDefault="00B3040A" w:rsidP="00B304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5DA4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B3040A" w:rsidRPr="00475DA4" w:rsidRDefault="00B3040A" w:rsidP="00B3040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75DA4">
        <w:rPr>
          <w:rFonts w:ascii="Times New Roman" w:hAnsi="Times New Roman" w:cs="Times New Roman"/>
          <w:sz w:val="27"/>
          <w:szCs w:val="27"/>
        </w:rPr>
        <w:t xml:space="preserve">городского поселения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475DA4">
        <w:rPr>
          <w:rFonts w:ascii="Times New Roman" w:hAnsi="Times New Roman" w:cs="Times New Roman"/>
          <w:sz w:val="27"/>
          <w:szCs w:val="27"/>
        </w:rPr>
        <w:t xml:space="preserve">              А.В. Чехов                                                                                                                                    </w:t>
      </w:r>
    </w:p>
    <w:p w:rsidR="00B3040A" w:rsidRPr="00475DA4" w:rsidRDefault="00B3040A" w:rsidP="00B304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3040A" w:rsidRPr="00475DA4" w:rsidRDefault="00B3040A" w:rsidP="00B304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3040A" w:rsidRPr="00475DA4" w:rsidRDefault="00B3040A" w:rsidP="00B304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3040A" w:rsidRDefault="00B3040A" w:rsidP="00B3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F3" w:rsidRDefault="00D270F3" w:rsidP="00D2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2A0D59" w:rsidRPr="002A0D59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</w:t>
      </w:r>
      <w:r w:rsidR="00E73653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Pr="002A0D59">
        <w:rPr>
          <w:sz w:val="28"/>
          <w:szCs w:val="28"/>
          <w:u w:val="single"/>
        </w:rPr>
        <w:t>0</w:t>
      </w:r>
      <w:r w:rsidR="00E73653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№ </w:t>
      </w:r>
      <w:r w:rsidR="00E73653" w:rsidRPr="00E73653">
        <w:rPr>
          <w:sz w:val="28"/>
          <w:szCs w:val="28"/>
          <w:u w:val="single"/>
        </w:rPr>
        <w:t>991</w:t>
      </w:r>
    </w:p>
    <w:p w:rsidR="002A0D59" w:rsidRPr="00F10E4F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2A0D59" w:rsidRPr="00FD05BD" w:rsidRDefault="002A0D59" w:rsidP="002A0D59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2A0D59" w:rsidRPr="0012540F" w:rsidRDefault="002A0D59" w:rsidP="002A0D59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2A0D59" w:rsidRPr="00B4140A" w:rsidRDefault="002A0D59" w:rsidP="002A0D59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2A0D59" w:rsidRPr="001F0478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2A0D59" w:rsidRPr="001F0478" w:rsidRDefault="002A0D59" w:rsidP="002A0D59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2A0D59" w:rsidRPr="00C27F6A" w:rsidRDefault="002A0D59" w:rsidP="002A0D59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2A0D59" w:rsidRPr="00B4140A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A0D59" w:rsidRDefault="002A0D59" w:rsidP="002A0D59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D270F3" w:rsidRPr="00E73653" w:rsidRDefault="00E73653" w:rsidP="00E7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653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:rsidR="00E73653" w:rsidRPr="00E73653" w:rsidRDefault="00E73653" w:rsidP="00E73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653">
        <w:rPr>
          <w:rFonts w:ascii="Times New Roman" w:hAnsi="Times New Roman" w:cs="Times New Roman"/>
          <w:sz w:val="28"/>
          <w:szCs w:val="28"/>
        </w:rPr>
        <w:t>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М.А. Винтер</w:t>
      </w:r>
    </w:p>
    <w:sectPr w:rsidR="00E73653" w:rsidRPr="00E73653" w:rsidSect="00C235FA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73" w:rsidRDefault="00AE5073" w:rsidP="00407F08">
      <w:pPr>
        <w:spacing w:after="0" w:line="240" w:lineRule="auto"/>
      </w:pPr>
      <w:r>
        <w:separator/>
      </w:r>
    </w:p>
  </w:endnote>
  <w:endnote w:type="continuationSeparator" w:id="1">
    <w:p w:rsidR="00AE5073" w:rsidRDefault="00AE5073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73" w:rsidRDefault="00AE5073" w:rsidP="00407F08">
      <w:pPr>
        <w:spacing w:after="0" w:line="240" w:lineRule="auto"/>
      </w:pPr>
      <w:r>
        <w:separator/>
      </w:r>
    </w:p>
  </w:footnote>
  <w:footnote w:type="continuationSeparator" w:id="1">
    <w:p w:rsidR="00AE5073" w:rsidRDefault="00AE5073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280"/>
      <w:docPartObj>
        <w:docPartGallery w:val="Page Numbers (Top of Page)"/>
        <w:docPartUnique/>
      </w:docPartObj>
    </w:sdtPr>
    <w:sdtContent>
      <w:p w:rsidR="0009347B" w:rsidRDefault="006D4453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E73653">
          <w:rPr>
            <w:noProof/>
          </w:rPr>
          <w:t>2</w:t>
        </w:r>
        <w:r>
          <w:fldChar w:fldCharType="end"/>
        </w:r>
      </w:p>
    </w:sdtContent>
  </w:sdt>
  <w:p w:rsidR="0009347B" w:rsidRDefault="00AE50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11E65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83047"/>
    <w:rsid w:val="000D09F3"/>
    <w:rsid w:val="00102383"/>
    <w:rsid w:val="00114857"/>
    <w:rsid w:val="00124F8E"/>
    <w:rsid w:val="0013040E"/>
    <w:rsid w:val="001359BB"/>
    <w:rsid w:val="00136082"/>
    <w:rsid w:val="0014227D"/>
    <w:rsid w:val="001508C4"/>
    <w:rsid w:val="00156ED9"/>
    <w:rsid w:val="00157F56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203AE5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836D1"/>
    <w:rsid w:val="002A0D59"/>
    <w:rsid w:val="002A12DB"/>
    <w:rsid w:val="002A34F5"/>
    <w:rsid w:val="002C067E"/>
    <w:rsid w:val="002D4AAF"/>
    <w:rsid w:val="002F284E"/>
    <w:rsid w:val="002F2B85"/>
    <w:rsid w:val="002F71EF"/>
    <w:rsid w:val="00303AC0"/>
    <w:rsid w:val="003167E8"/>
    <w:rsid w:val="00317559"/>
    <w:rsid w:val="00346B17"/>
    <w:rsid w:val="0035246C"/>
    <w:rsid w:val="003525FF"/>
    <w:rsid w:val="00354166"/>
    <w:rsid w:val="00356CF3"/>
    <w:rsid w:val="00360BF5"/>
    <w:rsid w:val="00371A3B"/>
    <w:rsid w:val="0038654A"/>
    <w:rsid w:val="00395DC6"/>
    <w:rsid w:val="003B1435"/>
    <w:rsid w:val="003B23F2"/>
    <w:rsid w:val="003B5C42"/>
    <w:rsid w:val="003C24D2"/>
    <w:rsid w:val="003D43CF"/>
    <w:rsid w:val="003D66C5"/>
    <w:rsid w:val="003E7AEC"/>
    <w:rsid w:val="003F3F14"/>
    <w:rsid w:val="00401D8F"/>
    <w:rsid w:val="00407B97"/>
    <w:rsid w:val="00407F08"/>
    <w:rsid w:val="00424FA1"/>
    <w:rsid w:val="0042703D"/>
    <w:rsid w:val="00433B4B"/>
    <w:rsid w:val="00445701"/>
    <w:rsid w:val="00445992"/>
    <w:rsid w:val="0045354E"/>
    <w:rsid w:val="00453D52"/>
    <w:rsid w:val="00461018"/>
    <w:rsid w:val="0046141A"/>
    <w:rsid w:val="00464844"/>
    <w:rsid w:val="00466CDF"/>
    <w:rsid w:val="00481464"/>
    <w:rsid w:val="00482696"/>
    <w:rsid w:val="004B5F44"/>
    <w:rsid w:val="004C719F"/>
    <w:rsid w:val="004D3D08"/>
    <w:rsid w:val="004E3ABD"/>
    <w:rsid w:val="004E3B88"/>
    <w:rsid w:val="004F2FF2"/>
    <w:rsid w:val="004F6996"/>
    <w:rsid w:val="004F7C32"/>
    <w:rsid w:val="00500736"/>
    <w:rsid w:val="00503A14"/>
    <w:rsid w:val="00504DB1"/>
    <w:rsid w:val="0050597D"/>
    <w:rsid w:val="00516D05"/>
    <w:rsid w:val="00526FBC"/>
    <w:rsid w:val="00527D33"/>
    <w:rsid w:val="00535B42"/>
    <w:rsid w:val="00550A6F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1651"/>
    <w:rsid w:val="006A76CA"/>
    <w:rsid w:val="006B09FA"/>
    <w:rsid w:val="006B3076"/>
    <w:rsid w:val="006B54F5"/>
    <w:rsid w:val="006D4453"/>
    <w:rsid w:val="006D5357"/>
    <w:rsid w:val="006F3FC4"/>
    <w:rsid w:val="006F7E09"/>
    <w:rsid w:val="0070440E"/>
    <w:rsid w:val="00704AE8"/>
    <w:rsid w:val="007107A4"/>
    <w:rsid w:val="00714152"/>
    <w:rsid w:val="00714F87"/>
    <w:rsid w:val="00723F0D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97EE1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31CA2"/>
    <w:rsid w:val="00835C23"/>
    <w:rsid w:val="00852D3F"/>
    <w:rsid w:val="0087188D"/>
    <w:rsid w:val="008739C0"/>
    <w:rsid w:val="008843DE"/>
    <w:rsid w:val="0089626D"/>
    <w:rsid w:val="008A49D6"/>
    <w:rsid w:val="008B0D1C"/>
    <w:rsid w:val="008B496A"/>
    <w:rsid w:val="008B6C6F"/>
    <w:rsid w:val="008C3B0F"/>
    <w:rsid w:val="008D1144"/>
    <w:rsid w:val="008F398B"/>
    <w:rsid w:val="00904C16"/>
    <w:rsid w:val="00910717"/>
    <w:rsid w:val="0092264F"/>
    <w:rsid w:val="009540CF"/>
    <w:rsid w:val="00961720"/>
    <w:rsid w:val="00967A2D"/>
    <w:rsid w:val="0098245D"/>
    <w:rsid w:val="00991945"/>
    <w:rsid w:val="00991E35"/>
    <w:rsid w:val="009A563B"/>
    <w:rsid w:val="009E13C5"/>
    <w:rsid w:val="009F71D7"/>
    <w:rsid w:val="00A00603"/>
    <w:rsid w:val="00A0216B"/>
    <w:rsid w:val="00A0545E"/>
    <w:rsid w:val="00A06F66"/>
    <w:rsid w:val="00A11900"/>
    <w:rsid w:val="00A11B5A"/>
    <w:rsid w:val="00A20B01"/>
    <w:rsid w:val="00A41831"/>
    <w:rsid w:val="00A4424F"/>
    <w:rsid w:val="00A5418B"/>
    <w:rsid w:val="00A668A7"/>
    <w:rsid w:val="00A7318F"/>
    <w:rsid w:val="00A97E82"/>
    <w:rsid w:val="00AA1185"/>
    <w:rsid w:val="00AA37A5"/>
    <w:rsid w:val="00AA68E2"/>
    <w:rsid w:val="00AC431F"/>
    <w:rsid w:val="00AC58A3"/>
    <w:rsid w:val="00AC7BF7"/>
    <w:rsid w:val="00AD3878"/>
    <w:rsid w:val="00AE5073"/>
    <w:rsid w:val="00AE6208"/>
    <w:rsid w:val="00B05A25"/>
    <w:rsid w:val="00B3040A"/>
    <w:rsid w:val="00B446F4"/>
    <w:rsid w:val="00B51D2B"/>
    <w:rsid w:val="00B63A71"/>
    <w:rsid w:val="00B66BCA"/>
    <w:rsid w:val="00B756B3"/>
    <w:rsid w:val="00B76320"/>
    <w:rsid w:val="00BA4A1E"/>
    <w:rsid w:val="00BA70CF"/>
    <w:rsid w:val="00BB6C2B"/>
    <w:rsid w:val="00BC105C"/>
    <w:rsid w:val="00BC2E65"/>
    <w:rsid w:val="00BD54F4"/>
    <w:rsid w:val="00BE04AD"/>
    <w:rsid w:val="00BE3A41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7D92"/>
    <w:rsid w:val="00CB4B2C"/>
    <w:rsid w:val="00CB77FF"/>
    <w:rsid w:val="00CB7C21"/>
    <w:rsid w:val="00CB7EE1"/>
    <w:rsid w:val="00CC2557"/>
    <w:rsid w:val="00CD7C0D"/>
    <w:rsid w:val="00CE1B22"/>
    <w:rsid w:val="00CF53D7"/>
    <w:rsid w:val="00CF6821"/>
    <w:rsid w:val="00D01607"/>
    <w:rsid w:val="00D071AF"/>
    <w:rsid w:val="00D0726A"/>
    <w:rsid w:val="00D10B2A"/>
    <w:rsid w:val="00D1421E"/>
    <w:rsid w:val="00D2429B"/>
    <w:rsid w:val="00D270F3"/>
    <w:rsid w:val="00D3510B"/>
    <w:rsid w:val="00D503EB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C52B8"/>
    <w:rsid w:val="00DF247C"/>
    <w:rsid w:val="00E00F92"/>
    <w:rsid w:val="00E10A73"/>
    <w:rsid w:val="00E10D44"/>
    <w:rsid w:val="00E14DFB"/>
    <w:rsid w:val="00E176C8"/>
    <w:rsid w:val="00E324DE"/>
    <w:rsid w:val="00E447C8"/>
    <w:rsid w:val="00E47FD5"/>
    <w:rsid w:val="00E5064B"/>
    <w:rsid w:val="00E54091"/>
    <w:rsid w:val="00E65217"/>
    <w:rsid w:val="00E73653"/>
    <w:rsid w:val="00E738AD"/>
    <w:rsid w:val="00E73B9A"/>
    <w:rsid w:val="00E848EA"/>
    <w:rsid w:val="00EA5460"/>
    <w:rsid w:val="00EB279A"/>
    <w:rsid w:val="00EB75C0"/>
    <w:rsid w:val="00EC0791"/>
    <w:rsid w:val="00F045CA"/>
    <w:rsid w:val="00F3165A"/>
    <w:rsid w:val="00F50EF8"/>
    <w:rsid w:val="00F65394"/>
    <w:rsid w:val="00F65A62"/>
    <w:rsid w:val="00F65CCC"/>
    <w:rsid w:val="00F66E46"/>
    <w:rsid w:val="00F75D98"/>
    <w:rsid w:val="00F86FF8"/>
    <w:rsid w:val="00F87245"/>
    <w:rsid w:val="00F9267E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10D7-638D-4E68-AFFD-EC77848A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</dc:creator>
  <cp:keywords/>
  <dc:description/>
  <cp:lastModifiedBy>Каб 10</cp:lastModifiedBy>
  <cp:revision>139</cp:revision>
  <cp:lastPrinted>2016-06-27T11:00:00Z</cp:lastPrinted>
  <dcterms:created xsi:type="dcterms:W3CDTF">2013-07-19T07:26:00Z</dcterms:created>
  <dcterms:modified xsi:type="dcterms:W3CDTF">2016-06-27T11:28:00Z</dcterms:modified>
</cp:coreProperties>
</file>