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481D" w14:textId="4E2CAAD0" w:rsidR="0039415D" w:rsidRDefault="0039415D" w:rsidP="0039415D">
      <w:r>
        <w:t xml:space="preserve">                                                      </w:t>
      </w:r>
      <w:r w:rsidR="0093582E">
        <w:t xml:space="preserve">      </w:t>
      </w:r>
      <w:r>
        <w:t xml:space="preserve">                                         </w:t>
      </w:r>
    </w:p>
    <w:p w14:paraId="0014355D" w14:textId="77777777" w:rsidR="0039415D" w:rsidRDefault="0039415D" w:rsidP="0039415D"/>
    <w:p w14:paraId="224FE670" w14:textId="3303B9F7" w:rsidR="0039415D" w:rsidRDefault="001231EB" w:rsidP="003941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8B429AA" wp14:editId="32A65B27">
            <wp:extent cx="483870" cy="613410"/>
            <wp:effectExtent l="0" t="0" r="0" b="0"/>
            <wp:docPr id="2" name="Рисунок 2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92D6" w14:textId="4C9E1D7B" w:rsidR="00F47928" w:rsidRPr="00CF2B98" w:rsidRDefault="00F47928" w:rsidP="0099415F">
      <w:pPr>
        <w:jc w:val="center"/>
        <w:rPr>
          <w:sz w:val="28"/>
          <w:szCs w:val="28"/>
        </w:rPr>
      </w:pPr>
      <w:r>
        <w:rPr>
          <w:color w:val="000000"/>
          <w:szCs w:val="28"/>
        </w:rPr>
        <w:t xml:space="preserve">      </w:t>
      </w:r>
    </w:p>
    <w:p w14:paraId="612A5C75" w14:textId="77777777" w:rsidR="00F47928" w:rsidRDefault="00F47928" w:rsidP="00F47928">
      <w:pPr>
        <w:tabs>
          <w:tab w:val="left" w:pos="0"/>
        </w:tabs>
        <w:ind w:right="57" w:firstLine="709"/>
        <w:jc w:val="center"/>
        <w:rPr>
          <w:b/>
        </w:rPr>
      </w:pPr>
    </w:p>
    <w:p w14:paraId="797A5011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F264A7">
        <w:rPr>
          <w:b/>
          <w:sz w:val="28"/>
          <w:szCs w:val="28"/>
        </w:rPr>
        <w:t>Совет Туапсинского городского поселения Туапсинского района</w:t>
      </w:r>
    </w:p>
    <w:p w14:paraId="645E866C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14:paraId="1957CCF5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  <w:r w:rsidRPr="00F264A7">
        <w:rPr>
          <w:b/>
          <w:sz w:val="28"/>
          <w:szCs w:val="28"/>
        </w:rPr>
        <w:t>Р Е Ш Е Н И Е</w:t>
      </w:r>
    </w:p>
    <w:p w14:paraId="585E7FCF" w14:textId="77777777" w:rsidR="00F264A7" w:rsidRPr="00F264A7" w:rsidRDefault="00F264A7" w:rsidP="00F264A7">
      <w:pPr>
        <w:tabs>
          <w:tab w:val="left" w:pos="0"/>
        </w:tabs>
        <w:ind w:right="57" w:firstLine="709"/>
        <w:rPr>
          <w:sz w:val="28"/>
          <w:szCs w:val="28"/>
        </w:rPr>
      </w:pPr>
    </w:p>
    <w:p w14:paraId="3C5A19DE" w14:textId="3FFE8F57" w:rsidR="00F264A7" w:rsidRPr="00F264A7" w:rsidRDefault="00F264A7" w:rsidP="00F264A7">
      <w:pPr>
        <w:tabs>
          <w:tab w:val="left" w:pos="0"/>
        </w:tabs>
        <w:ind w:right="57" w:firstLine="709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4C6B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  </w:t>
      </w:r>
      <w:r w:rsidR="00214C6B">
        <w:rPr>
          <w:sz w:val="28"/>
          <w:szCs w:val="28"/>
        </w:rPr>
        <w:t>декабря 2020 г.</w:t>
      </w:r>
      <w:r>
        <w:rPr>
          <w:sz w:val="28"/>
          <w:szCs w:val="28"/>
        </w:rPr>
        <w:t xml:space="preserve">                                </w:t>
      </w:r>
      <w:r w:rsidRPr="00F264A7">
        <w:rPr>
          <w:sz w:val="28"/>
          <w:szCs w:val="28"/>
        </w:rPr>
        <w:t xml:space="preserve">                                      № </w:t>
      </w:r>
      <w:r w:rsidR="00214C6B">
        <w:rPr>
          <w:sz w:val="28"/>
          <w:szCs w:val="28"/>
        </w:rPr>
        <w:t>39.3</w:t>
      </w:r>
    </w:p>
    <w:p w14:paraId="679F222D" w14:textId="77777777" w:rsidR="00F264A7" w:rsidRPr="00F264A7" w:rsidRDefault="00F264A7" w:rsidP="00F264A7">
      <w:pPr>
        <w:tabs>
          <w:tab w:val="left" w:pos="0"/>
        </w:tabs>
        <w:ind w:right="57" w:firstLine="709"/>
        <w:rPr>
          <w:sz w:val="28"/>
          <w:szCs w:val="28"/>
        </w:rPr>
      </w:pPr>
      <w:r w:rsidRPr="00F264A7">
        <w:rPr>
          <w:sz w:val="28"/>
          <w:szCs w:val="28"/>
        </w:rPr>
        <w:t xml:space="preserve">                                                               </w:t>
      </w:r>
    </w:p>
    <w:p w14:paraId="1490B647" w14:textId="43B1B049" w:rsidR="00F264A7" w:rsidRPr="00F264A7" w:rsidRDefault="00F264A7" w:rsidP="00F264A7">
      <w:pPr>
        <w:tabs>
          <w:tab w:val="left" w:pos="0"/>
        </w:tabs>
        <w:ind w:right="57" w:firstLine="709"/>
        <w:rPr>
          <w:bCs/>
          <w:sz w:val="28"/>
          <w:szCs w:val="28"/>
        </w:rPr>
      </w:pPr>
      <w:r w:rsidRPr="00F264A7">
        <w:rPr>
          <w:sz w:val="28"/>
          <w:szCs w:val="28"/>
        </w:rPr>
        <w:t xml:space="preserve">                                            </w:t>
      </w:r>
      <w:r w:rsidR="001231EB">
        <w:rPr>
          <w:sz w:val="28"/>
          <w:szCs w:val="28"/>
        </w:rPr>
        <w:t xml:space="preserve">   </w:t>
      </w:r>
      <w:r w:rsidRPr="00F264A7">
        <w:rPr>
          <w:sz w:val="28"/>
          <w:szCs w:val="28"/>
        </w:rPr>
        <w:t xml:space="preserve">    город</w:t>
      </w:r>
      <w:r w:rsidRPr="00F264A7">
        <w:rPr>
          <w:bCs/>
          <w:sz w:val="28"/>
          <w:szCs w:val="28"/>
        </w:rPr>
        <w:t xml:space="preserve"> Туапсе</w:t>
      </w:r>
    </w:p>
    <w:p w14:paraId="0EAD8635" w14:textId="77777777" w:rsidR="00F264A7" w:rsidRPr="00F264A7" w:rsidRDefault="00F264A7" w:rsidP="00F264A7">
      <w:pPr>
        <w:tabs>
          <w:tab w:val="left" w:pos="0"/>
        </w:tabs>
        <w:ind w:right="57" w:firstLine="709"/>
        <w:jc w:val="center"/>
        <w:rPr>
          <w:b/>
          <w:sz w:val="28"/>
          <w:szCs w:val="28"/>
        </w:rPr>
      </w:pPr>
    </w:p>
    <w:p w14:paraId="1BDB79FA" w14:textId="12C4B33E" w:rsidR="00F47928" w:rsidRPr="00983237" w:rsidRDefault="00F47928" w:rsidP="00F47928">
      <w:pPr>
        <w:ind w:left="4391" w:firstLine="565"/>
        <w:rPr>
          <w:szCs w:val="28"/>
        </w:rPr>
      </w:pPr>
      <w:r w:rsidRPr="00983237">
        <w:rPr>
          <w:noProof/>
        </w:rPr>
        <w:t xml:space="preserve">                </w:t>
      </w:r>
    </w:p>
    <w:p w14:paraId="4DE31D46" w14:textId="77777777" w:rsidR="00F47928" w:rsidRPr="00983237" w:rsidRDefault="00F47928" w:rsidP="00F47928">
      <w:pPr>
        <w:ind w:left="4391" w:firstLine="565"/>
        <w:rPr>
          <w:szCs w:val="28"/>
        </w:rPr>
      </w:pPr>
    </w:p>
    <w:p w14:paraId="1CE6DBC7" w14:textId="1A0A59E3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47928">
        <w:rPr>
          <w:rFonts w:ascii="Times New Roman" w:hAnsi="Times New Roman"/>
          <w:b/>
          <w:sz w:val="28"/>
          <w:szCs w:val="28"/>
        </w:rPr>
        <w:t xml:space="preserve"> </w:t>
      </w:r>
      <w:r w:rsidR="00234CA1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b/>
          <w:sz w:val="28"/>
          <w:szCs w:val="28"/>
        </w:rPr>
        <w:t>бюджет</w:t>
      </w:r>
      <w:r w:rsidR="00234CA1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b/>
          <w:sz w:val="28"/>
          <w:szCs w:val="28"/>
        </w:rPr>
        <w:t xml:space="preserve">  Туапсинского городского поселения </w:t>
      </w:r>
    </w:p>
    <w:p w14:paraId="5F8A107F" w14:textId="52087DA5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928">
        <w:rPr>
          <w:rFonts w:ascii="Times New Roman" w:hAnsi="Times New Roman"/>
          <w:b/>
          <w:sz w:val="28"/>
          <w:szCs w:val="28"/>
        </w:rPr>
        <w:t>Туапсинского района на 20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b/>
          <w:sz w:val="28"/>
          <w:szCs w:val="28"/>
        </w:rPr>
        <w:t xml:space="preserve"> год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и на плановый период</w:t>
      </w:r>
    </w:p>
    <w:p w14:paraId="4EA7C29C" w14:textId="2A8407D7" w:rsidR="00F47928" w:rsidRPr="00F47928" w:rsidRDefault="00F47928" w:rsidP="00F47928">
      <w:pPr>
        <w:pStyle w:val="ae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202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b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14:paraId="14E1B8C9" w14:textId="77777777" w:rsidR="00F47928" w:rsidRPr="00F47928" w:rsidRDefault="00F47928" w:rsidP="00F47928">
      <w:pPr>
        <w:pStyle w:val="a8"/>
        <w:ind w:left="5245"/>
        <w:rPr>
          <w:sz w:val="28"/>
          <w:szCs w:val="28"/>
        </w:rPr>
      </w:pPr>
    </w:p>
    <w:p w14:paraId="327AAFE4" w14:textId="3C41803D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1. Утвердить основные характеристики бюджета Туапсинского городского поселения Туапсинского района  (далее </w:t>
      </w:r>
      <w:r w:rsidRPr="00F47928">
        <w:rPr>
          <w:szCs w:val="28"/>
          <w:lang w:val="ru-RU"/>
        </w:rPr>
        <w:t>местного бюджета</w:t>
      </w:r>
      <w:r w:rsidRPr="00F47928">
        <w:rPr>
          <w:szCs w:val="28"/>
        </w:rPr>
        <w:t>) на 20</w:t>
      </w:r>
      <w:r w:rsidRPr="00F47928">
        <w:rPr>
          <w:szCs w:val="28"/>
          <w:lang w:val="ru-RU"/>
        </w:rPr>
        <w:t>2</w:t>
      </w:r>
      <w:r w:rsidR="00A646C0">
        <w:rPr>
          <w:szCs w:val="28"/>
          <w:lang w:val="ru-RU"/>
        </w:rPr>
        <w:t>1</w:t>
      </w:r>
      <w:r w:rsidRPr="00F47928">
        <w:rPr>
          <w:szCs w:val="28"/>
        </w:rPr>
        <w:t xml:space="preserve"> год:</w:t>
      </w:r>
    </w:p>
    <w:p w14:paraId="27BA9280" w14:textId="5C35E3DE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 xml:space="preserve">1) общий объем доходов в сумме </w:t>
      </w:r>
      <w:r w:rsidR="00C958F8">
        <w:rPr>
          <w:szCs w:val="28"/>
          <w:lang w:val="ru-RU"/>
        </w:rPr>
        <w:t xml:space="preserve"> 433126,300</w:t>
      </w:r>
      <w:r w:rsidR="00A646C0">
        <w:rPr>
          <w:szCs w:val="28"/>
          <w:lang w:val="ru-RU"/>
        </w:rPr>
        <w:t xml:space="preserve"> 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рублей;</w:t>
      </w:r>
    </w:p>
    <w:p w14:paraId="3B92F5B8" w14:textId="0B71F0BD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>2) общий объем расходов в сумме</w:t>
      </w:r>
      <w:r w:rsidR="00EF1C9F">
        <w:rPr>
          <w:szCs w:val="28"/>
          <w:lang w:val="ru-RU"/>
        </w:rPr>
        <w:t xml:space="preserve"> 44</w:t>
      </w:r>
      <w:r w:rsidR="00F24249">
        <w:rPr>
          <w:szCs w:val="28"/>
          <w:lang w:val="ru-RU"/>
        </w:rPr>
        <w:t>12</w:t>
      </w:r>
      <w:r w:rsidR="00587C66">
        <w:rPr>
          <w:szCs w:val="28"/>
          <w:lang w:val="ru-RU"/>
        </w:rPr>
        <w:t>26,300</w:t>
      </w:r>
      <w:r w:rsidR="00C94512">
        <w:rPr>
          <w:szCs w:val="28"/>
          <w:lang w:val="ru-RU"/>
        </w:rPr>
        <w:t xml:space="preserve">  </w:t>
      </w:r>
      <w:r w:rsidRPr="00F47928">
        <w:rPr>
          <w:szCs w:val="28"/>
          <w:lang w:val="ru-RU"/>
        </w:rPr>
        <w:t>тыс.</w:t>
      </w:r>
      <w:r w:rsidRPr="00F47928">
        <w:rPr>
          <w:szCs w:val="28"/>
        </w:rPr>
        <w:t xml:space="preserve"> рублей;</w:t>
      </w:r>
    </w:p>
    <w:p w14:paraId="0FE956AF" w14:textId="0B3E69A2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3) верхний предел муниципального внутреннего долга Туапсинского городского поселения  на 01 января 202</w:t>
      </w:r>
      <w:r w:rsidR="00A646C0">
        <w:rPr>
          <w:sz w:val="28"/>
          <w:szCs w:val="28"/>
        </w:rPr>
        <w:t>2</w:t>
      </w:r>
      <w:r w:rsidR="00130DFA">
        <w:rPr>
          <w:sz w:val="28"/>
          <w:szCs w:val="28"/>
        </w:rPr>
        <w:t xml:space="preserve"> года в сумме  </w:t>
      </w:r>
      <w:r w:rsidR="00757DEB">
        <w:rPr>
          <w:sz w:val="28"/>
          <w:szCs w:val="28"/>
        </w:rPr>
        <w:t xml:space="preserve"> 26500,00</w:t>
      </w:r>
      <w:r w:rsidR="00421C1B">
        <w:rPr>
          <w:sz w:val="28"/>
          <w:szCs w:val="28"/>
        </w:rPr>
        <w:t xml:space="preserve"> </w:t>
      </w:r>
      <w:r w:rsidRPr="00F47928">
        <w:rPr>
          <w:sz w:val="28"/>
          <w:szCs w:val="28"/>
        </w:rPr>
        <w:t>тыс.  рублей, в том числе верхний предел долга по  муниципальным  гарантиям Туапсинского городского поселения в сумме 0,0  рублей.</w:t>
      </w:r>
    </w:p>
    <w:p w14:paraId="05AF2BF4" w14:textId="26559878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в сумме  </w:t>
      </w:r>
      <w:r w:rsidR="00757DEB">
        <w:rPr>
          <w:szCs w:val="28"/>
          <w:lang w:val="ru-RU"/>
        </w:rPr>
        <w:t>8100,000</w:t>
      </w:r>
      <w:r w:rsidR="00A646C0">
        <w:rPr>
          <w:szCs w:val="28"/>
          <w:lang w:val="ru-RU"/>
        </w:rPr>
        <w:t xml:space="preserve"> 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>рублей.</w:t>
      </w:r>
    </w:p>
    <w:p w14:paraId="2C35E1D8" w14:textId="7919A78F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  <w:lang w:val="ru-RU"/>
        </w:rPr>
        <w:t>2</w:t>
      </w:r>
      <w:r w:rsidRPr="00F47928">
        <w:rPr>
          <w:szCs w:val="28"/>
        </w:rPr>
        <w:t xml:space="preserve">. Утвердить основные характеристики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>бюджета на 20</w:t>
      </w:r>
      <w:r w:rsidRPr="00F47928">
        <w:rPr>
          <w:szCs w:val="28"/>
          <w:lang w:val="ru-RU"/>
        </w:rPr>
        <w:t>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и 202</w:t>
      </w:r>
      <w:r w:rsidR="00A646C0">
        <w:rPr>
          <w:szCs w:val="28"/>
          <w:lang w:val="ru-RU"/>
        </w:rPr>
        <w:t>3</w:t>
      </w:r>
      <w:r w:rsidRPr="00F47928">
        <w:rPr>
          <w:szCs w:val="28"/>
        </w:rPr>
        <w:t xml:space="preserve"> год</w:t>
      </w:r>
      <w:r w:rsidRPr="00F47928">
        <w:rPr>
          <w:szCs w:val="28"/>
          <w:lang w:val="ru-RU"/>
        </w:rPr>
        <w:t>ы</w:t>
      </w:r>
      <w:r w:rsidRPr="00F47928">
        <w:rPr>
          <w:szCs w:val="28"/>
        </w:rPr>
        <w:t>:</w:t>
      </w:r>
    </w:p>
    <w:p w14:paraId="2A25E9C5" w14:textId="63F29A3D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</w:rPr>
        <w:t>1) общий объем доходов</w:t>
      </w:r>
      <w:r w:rsidRPr="00F47928">
        <w:rPr>
          <w:szCs w:val="28"/>
          <w:lang w:val="ru-RU"/>
        </w:rPr>
        <w:t xml:space="preserve"> на 202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год</w:t>
      </w:r>
      <w:r w:rsidRPr="00F47928">
        <w:rPr>
          <w:szCs w:val="28"/>
        </w:rPr>
        <w:t xml:space="preserve"> в сумме </w:t>
      </w:r>
      <w:r w:rsidR="00C958F8">
        <w:rPr>
          <w:szCs w:val="28"/>
          <w:lang w:val="ru-RU"/>
        </w:rPr>
        <w:t>442367,500</w:t>
      </w:r>
      <w:r w:rsidRPr="00F47928">
        <w:rPr>
          <w:szCs w:val="28"/>
          <w:lang w:val="ru-RU"/>
        </w:rPr>
        <w:t xml:space="preserve"> тыс.</w:t>
      </w:r>
      <w:r w:rsidRPr="00F47928">
        <w:rPr>
          <w:szCs w:val="28"/>
        </w:rPr>
        <w:t xml:space="preserve"> рублей</w:t>
      </w:r>
      <w:r w:rsidRPr="00F47928">
        <w:rPr>
          <w:szCs w:val="28"/>
          <w:lang w:val="ru-RU"/>
        </w:rPr>
        <w:t xml:space="preserve"> и на 202</w:t>
      </w:r>
      <w:r w:rsidR="00A646C0">
        <w:rPr>
          <w:szCs w:val="28"/>
          <w:lang w:val="ru-RU"/>
        </w:rPr>
        <w:t>3</w:t>
      </w:r>
      <w:r w:rsidRPr="00F47928">
        <w:rPr>
          <w:szCs w:val="28"/>
          <w:lang w:val="ru-RU"/>
        </w:rPr>
        <w:t xml:space="preserve"> год в сумме </w:t>
      </w:r>
      <w:r w:rsidR="00C958F8">
        <w:rPr>
          <w:szCs w:val="28"/>
          <w:lang w:val="ru-RU"/>
        </w:rPr>
        <w:t>393896,600</w:t>
      </w:r>
      <w:r w:rsidRPr="00F47928">
        <w:rPr>
          <w:szCs w:val="28"/>
          <w:lang w:val="ru-RU"/>
        </w:rPr>
        <w:t xml:space="preserve"> тыс. рублей</w:t>
      </w:r>
      <w:r w:rsidRPr="00F47928">
        <w:rPr>
          <w:szCs w:val="28"/>
        </w:rPr>
        <w:t>;</w:t>
      </w:r>
    </w:p>
    <w:p w14:paraId="0B85FD4A" w14:textId="258243C5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2) общий объем расходов на 202</w:t>
      </w:r>
      <w:r w:rsidR="00A646C0">
        <w:rPr>
          <w:sz w:val="28"/>
          <w:szCs w:val="28"/>
        </w:rPr>
        <w:t>2</w:t>
      </w:r>
      <w:r w:rsidR="00E44842">
        <w:rPr>
          <w:sz w:val="28"/>
          <w:szCs w:val="28"/>
        </w:rPr>
        <w:t xml:space="preserve"> год в сумме 442367,500</w:t>
      </w:r>
      <w:r w:rsidRPr="00F47928">
        <w:rPr>
          <w:sz w:val="28"/>
          <w:szCs w:val="28"/>
        </w:rPr>
        <w:t xml:space="preserve"> тыс. рублей,  в том числе условно утвер</w:t>
      </w:r>
      <w:r w:rsidR="00735949">
        <w:rPr>
          <w:sz w:val="28"/>
          <w:szCs w:val="28"/>
        </w:rPr>
        <w:t>жденные расходы в сумме 9774,200</w:t>
      </w:r>
      <w:r w:rsidRPr="00F47928">
        <w:rPr>
          <w:sz w:val="28"/>
          <w:szCs w:val="28"/>
        </w:rPr>
        <w:t xml:space="preserve"> тыс. рублей, и на 202</w:t>
      </w:r>
      <w:r w:rsidR="00A646C0">
        <w:rPr>
          <w:sz w:val="28"/>
          <w:szCs w:val="28"/>
        </w:rPr>
        <w:t>3</w:t>
      </w:r>
      <w:r w:rsidR="00735949">
        <w:rPr>
          <w:sz w:val="28"/>
          <w:szCs w:val="28"/>
        </w:rPr>
        <w:t xml:space="preserve"> год в </w:t>
      </w:r>
      <w:r w:rsidR="00735949" w:rsidRPr="00FB7DFB">
        <w:rPr>
          <w:sz w:val="28"/>
          <w:szCs w:val="28"/>
        </w:rPr>
        <w:t>сумме 39</w:t>
      </w:r>
      <w:r w:rsidR="00E44842">
        <w:rPr>
          <w:sz w:val="28"/>
          <w:szCs w:val="28"/>
        </w:rPr>
        <w:t>3896,600</w:t>
      </w:r>
      <w:r w:rsidRPr="00F47928">
        <w:rPr>
          <w:sz w:val="28"/>
          <w:szCs w:val="28"/>
        </w:rPr>
        <w:t xml:space="preserve"> тыс. рублей, в том числе условно утвержденны</w:t>
      </w:r>
      <w:r w:rsidR="00DC1FD5">
        <w:rPr>
          <w:sz w:val="28"/>
          <w:szCs w:val="28"/>
        </w:rPr>
        <w:t>е расходы в сумме 19658,200</w:t>
      </w:r>
      <w:r w:rsidRPr="00F47928">
        <w:rPr>
          <w:sz w:val="28"/>
          <w:szCs w:val="28"/>
        </w:rPr>
        <w:t xml:space="preserve"> тыс. рублей;</w:t>
      </w:r>
    </w:p>
    <w:p w14:paraId="2E52C7BE" w14:textId="45989E87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3) верхний предел муниципального внутреннего долга Туапсинского городского поселения  на 01 января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года в сумме  0,000 тыс.  рублей, в том числе верхний предел долга по муниципальным  гарантиям  Туапсинского городского поселения в сумме 0,0  рублей, и верхний предел муниципального внутреннего долга Туапсинского городск</w:t>
      </w:r>
      <w:r w:rsidR="002718BB">
        <w:rPr>
          <w:sz w:val="28"/>
          <w:szCs w:val="28"/>
        </w:rPr>
        <w:t>ого поселения  на 01 января 2024</w:t>
      </w:r>
      <w:r w:rsidRPr="00F47928">
        <w:rPr>
          <w:sz w:val="28"/>
          <w:szCs w:val="28"/>
        </w:rPr>
        <w:t xml:space="preserve"> года в сумме  0,000</w:t>
      </w:r>
      <w:r w:rsidRPr="00F47928">
        <w:rPr>
          <w:color w:val="FF0000"/>
          <w:sz w:val="28"/>
          <w:szCs w:val="28"/>
        </w:rPr>
        <w:t xml:space="preserve"> </w:t>
      </w:r>
      <w:r w:rsidRPr="00F47928">
        <w:rPr>
          <w:sz w:val="28"/>
          <w:szCs w:val="28"/>
        </w:rPr>
        <w:t xml:space="preserve">тыс.  рублей, в том числе верхний предел долга по </w:t>
      </w:r>
      <w:r w:rsidRPr="00F47928">
        <w:rPr>
          <w:sz w:val="28"/>
          <w:szCs w:val="28"/>
        </w:rPr>
        <w:lastRenderedPageBreak/>
        <w:t>муниципальным  гарантиям  Туапсинского городского поселения в сумме 0,0  рублей.</w:t>
      </w:r>
    </w:p>
    <w:p w14:paraId="38C57EEB" w14:textId="1689822F" w:rsidR="00F47928" w:rsidRPr="00F47928" w:rsidRDefault="00F47928" w:rsidP="00F47928">
      <w:pPr>
        <w:pStyle w:val="ab"/>
        <w:widowControl w:val="0"/>
        <w:ind w:firstLine="709"/>
        <w:rPr>
          <w:szCs w:val="28"/>
          <w:lang w:val="ru-RU"/>
        </w:rPr>
      </w:pPr>
      <w:r w:rsidRPr="00F47928">
        <w:rPr>
          <w:szCs w:val="28"/>
          <w:lang w:val="ru-RU"/>
        </w:rPr>
        <w:t xml:space="preserve"> </w:t>
      </w:r>
      <w:r w:rsidRPr="00F47928">
        <w:rPr>
          <w:szCs w:val="28"/>
        </w:rPr>
        <w:t xml:space="preserve">4) </w:t>
      </w:r>
      <w:r w:rsidRPr="00F47928">
        <w:rPr>
          <w:szCs w:val="28"/>
          <w:lang w:val="ru-RU"/>
        </w:rPr>
        <w:t>дефицит</w:t>
      </w:r>
      <w:r w:rsidRPr="00F47928">
        <w:rPr>
          <w:szCs w:val="28"/>
        </w:rPr>
        <w:t xml:space="preserve"> </w:t>
      </w:r>
      <w:r w:rsidRPr="00F47928">
        <w:rPr>
          <w:szCs w:val="28"/>
          <w:lang w:val="ru-RU"/>
        </w:rPr>
        <w:t xml:space="preserve">местного </w:t>
      </w:r>
      <w:r w:rsidRPr="00F47928">
        <w:rPr>
          <w:szCs w:val="28"/>
        </w:rPr>
        <w:t xml:space="preserve">бюджета </w:t>
      </w:r>
      <w:r w:rsidRPr="00F47928">
        <w:rPr>
          <w:szCs w:val="28"/>
          <w:lang w:val="ru-RU"/>
        </w:rPr>
        <w:t xml:space="preserve"> на 202</w:t>
      </w:r>
      <w:r w:rsidR="00A646C0">
        <w:rPr>
          <w:szCs w:val="28"/>
          <w:lang w:val="ru-RU"/>
        </w:rPr>
        <w:t>2</w:t>
      </w:r>
      <w:r w:rsidRPr="00F47928">
        <w:rPr>
          <w:szCs w:val="28"/>
          <w:lang w:val="ru-RU"/>
        </w:rPr>
        <w:t xml:space="preserve"> год </w:t>
      </w:r>
      <w:r w:rsidRPr="00F47928">
        <w:rPr>
          <w:szCs w:val="28"/>
        </w:rPr>
        <w:t xml:space="preserve">в сумме  </w:t>
      </w:r>
      <w:r w:rsidRPr="00F47928">
        <w:rPr>
          <w:szCs w:val="28"/>
          <w:lang w:val="ru-RU"/>
        </w:rPr>
        <w:t xml:space="preserve">0,000  </w:t>
      </w:r>
      <w:r w:rsidRPr="00F47928">
        <w:rPr>
          <w:szCs w:val="28"/>
        </w:rPr>
        <w:t>рублей</w:t>
      </w:r>
      <w:r w:rsidRPr="00F47928">
        <w:rPr>
          <w:szCs w:val="28"/>
          <w:lang w:val="ru-RU"/>
        </w:rPr>
        <w:t xml:space="preserve"> и на 202</w:t>
      </w:r>
      <w:r w:rsidR="00A646C0">
        <w:rPr>
          <w:szCs w:val="28"/>
          <w:lang w:val="ru-RU"/>
        </w:rPr>
        <w:t>3</w:t>
      </w:r>
      <w:r w:rsidRPr="00F47928">
        <w:rPr>
          <w:szCs w:val="28"/>
          <w:lang w:val="ru-RU"/>
        </w:rPr>
        <w:t xml:space="preserve"> год в сумме 0,000 рублей</w:t>
      </w:r>
      <w:r w:rsidRPr="00F47928">
        <w:rPr>
          <w:szCs w:val="28"/>
        </w:rPr>
        <w:t>.</w:t>
      </w:r>
    </w:p>
    <w:p w14:paraId="0BA2CE5F" w14:textId="77777777" w:rsidR="00F47928" w:rsidRPr="00F47928" w:rsidRDefault="00F47928" w:rsidP="00F47928">
      <w:pPr>
        <w:pStyle w:val="ab"/>
        <w:widowControl w:val="0"/>
        <w:rPr>
          <w:szCs w:val="28"/>
        </w:rPr>
      </w:pPr>
      <w:r w:rsidRPr="00F47928">
        <w:rPr>
          <w:szCs w:val="28"/>
          <w:lang w:val="ru-RU"/>
        </w:rPr>
        <w:t>3</w:t>
      </w:r>
      <w:r w:rsidRPr="00F47928">
        <w:rPr>
          <w:szCs w:val="28"/>
        </w:rPr>
        <w:t>. Утвердить перечень главных администраторов доходов</w:t>
      </w:r>
      <w:r w:rsidRPr="00F47928">
        <w:rPr>
          <w:szCs w:val="28"/>
          <w:lang w:val="ru-RU"/>
        </w:rPr>
        <w:t xml:space="preserve"> бюджета Туапсинского городского поселения и </w:t>
      </w:r>
      <w:r w:rsidRPr="00F47928">
        <w:rPr>
          <w:szCs w:val="28"/>
        </w:rPr>
        <w:t xml:space="preserve">закрепляемые за ними виды (подвиды) доходов </w:t>
      </w:r>
      <w:r w:rsidRPr="00F47928">
        <w:rPr>
          <w:szCs w:val="28"/>
          <w:lang w:val="ru-RU"/>
        </w:rPr>
        <w:t xml:space="preserve">и перечень главных администраторов источников </w:t>
      </w:r>
      <w:r w:rsidRPr="00F47928">
        <w:rPr>
          <w:szCs w:val="28"/>
        </w:rPr>
        <w:t>финансирования дефицита бюджета Туапсинского городского поселения согласно приложению</w:t>
      </w:r>
      <w:r w:rsidRPr="00F47928">
        <w:rPr>
          <w:szCs w:val="28"/>
          <w:lang w:val="ru-RU"/>
        </w:rPr>
        <w:t xml:space="preserve"> 1</w:t>
      </w:r>
      <w:r w:rsidRPr="00F47928">
        <w:rPr>
          <w:szCs w:val="28"/>
        </w:rPr>
        <w:t>.</w:t>
      </w:r>
    </w:p>
    <w:p w14:paraId="7FD3D38C" w14:textId="77777777" w:rsidR="00F47928" w:rsidRPr="00F47928" w:rsidRDefault="00F47928" w:rsidP="00F47928">
      <w:pPr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4. Утвердить  перечень главных администраторов доходов – органов государственной власти Краснодарского края согласно приложению  2.</w:t>
      </w:r>
    </w:p>
    <w:p w14:paraId="7C67952C" w14:textId="7878AFF1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 Утвердить объем поступлений доходов в бюджет Туапсинского городского поселения по кодам видов (подвидов) доходов, относящихся к доходам бюджетов,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в суммах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4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2CD2A7CE" w14:textId="27D791B6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Утвердить в составе доходов  бюджета Туапсинского городского поселения безвозмездные поступления из других бюджетов бюджетной системы Российской Федерации в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6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287C5631" w14:textId="4054D21B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7928">
        <w:rPr>
          <w:sz w:val="28"/>
          <w:szCs w:val="28"/>
        </w:rPr>
        <w:t>7.Установить нормативы распределения доходов в бюджет Туапсинского городского поселения на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 и плановый период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годов  согласно приложению 7.</w:t>
      </w:r>
    </w:p>
    <w:p w14:paraId="45034CCC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8</w:t>
      </w:r>
      <w:r w:rsidRPr="00F47928">
        <w:rPr>
          <w:rFonts w:ascii="Times New Roman" w:hAnsi="Times New Roman"/>
          <w:sz w:val="28"/>
          <w:szCs w:val="28"/>
        </w:rPr>
        <w:t xml:space="preserve">. Установить, что </w:t>
      </w:r>
      <w:r w:rsidRPr="00F47928">
        <w:rPr>
          <w:rFonts w:ascii="Times New Roman" w:hAnsi="Times New Roman"/>
          <w:sz w:val="28"/>
          <w:szCs w:val="28"/>
          <w:lang w:val="ru-RU"/>
        </w:rPr>
        <w:t>добровольные взносы и пожертвования</w:t>
      </w:r>
      <w:r w:rsidRPr="00F47928">
        <w:rPr>
          <w:rFonts w:ascii="Times New Roman" w:hAnsi="Times New Roman"/>
          <w:sz w:val="28"/>
          <w:szCs w:val="28"/>
        </w:rPr>
        <w:t xml:space="preserve">, поступившие 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Pr="00F47928">
        <w:rPr>
          <w:rFonts w:ascii="Times New Roman" w:hAnsi="Times New Roman"/>
          <w:sz w:val="28"/>
          <w:szCs w:val="28"/>
        </w:rPr>
        <w:t xml:space="preserve">бюджет, направляются в установленном порядке на увеличение расходов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 соответственно целям их предоставления</w:t>
      </w:r>
      <w:r w:rsidRPr="00F47928">
        <w:rPr>
          <w:rFonts w:ascii="Times New Roman" w:hAnsi="Times New Roman"/>
          <w:sz w:val="28"/>
          <w:szCs w:val="28"/>
          <w:lang w:val="ru-RU"/>
        </w:rPr>
        <w:t>.</w:t>
      </w:r>
    </w:p>
    <w:p w14:paraId="2AA61463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случае, если цель добровольных взносов и пожертвований, поступивших в местный бюджет, не определена, указанные средства направляются на финансовое обеспечение расходов местного бюджета .</w:t>
      </w:r>
    </w:p>
    <w:p w14:paraId="4068F17B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9</w:t>
      </w:r>
      <w:r w:rsidRPr="00F47928">
        <w:rPr>
          <w:rFonts w:ascii="Times New Roman" w:hAnsi="Times New Roman"/>
          <w:sz w:val="28"/>
          <w:szCs w:val="28"/>
        </w:rPr>
        <w:t xml:space="preserve">. Установить, что муниципальные унитарные предприятия, созданные 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Туапсинским </w:t>
      </w:r>
      <w:r w:rsidRPr="00F47928">
        <w:rPr>
          <w:rFonts w:ascii="Times New Roman" w:hAnsi="Times New Roman"/>
          <w:sz w:val="28"/>
          <w:szCs w:val="28"/>
        </w:rPr>
        <w:t xml:space="preserve">городским поселением направляют 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местный </w:t>
      </w:r>
      <w:r w:rsidRPr="00F47928">
        <w:rPr>
          <w:rFonts w:ascii="Times New Roman" w:hAnsi="Times New Roman"/>
          <w:sz w:val="28"/>
          <w:szCs w:val="28"/>
        </w:rPr>
        <w:t>бюджет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часть прибыли, остающейся в их распоряжении после уплаты налогов и иных обязательных платежей, в размере 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5 процентов.</w:t>
      </w:r>
    </w:p>
    <w:p w14:paraId="1504DB85" w14:textId="5E46DF80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10.</w:t>
      </w:r>
      <w:r w:rsidRPr="00F47928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бюджета Туапсинского городского поселения по разделам и подразделам классификации расходов бюджетов на 20</w:t>
      </w: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8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9.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76663D01" w14:textId="4C3E4044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11</w:t>
      </w:r>
      <w:r w:rsidRPr="00F47928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(муниципальным программам Туапсинского городского поселения и непрограммным направлениям деятельности), группам видов расходов классификации расходов бюджетов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10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11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4B3F3856" w14:textId="49D69F2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12</w:t>
      </w:r>
      <w:r w:rsidRPr="00F47928">
        <w:rPr>
          <w:rFonts w:ascii="Times New Roman" w:hAnsi="Times New Roman"/>
          <w:sz w:val="28"/>
          <w:szCs w:val="28"/>
        </w:rPr>
        <w:t>.Утвердить ведомственную структуру 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12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13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53612783" w14:textId="57A11E8B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.Утвердить в составе ведомственной структуры расходов  бюджета </w:t>
      </w:r>
      <w:r w:rsidRPr="00F47928">
        <w:rPr>
          <w:rFonts w:ascii="Times New Roman" w:hAnsi="Times New Roman"/>
          <w:sz w:val="28"/>
          <w:szCs w:val="28"/>
        </w:rPr>
        <w:lastRenderedPageBreak/>
        <w:t>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и в составе 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 xml:space="preserve"> перечень главных распорядителей средств бюджета Туапсинского городского поселения</w:t>
      </w:r>
      <w:r w:rsidRPr="00F47928">
        <w:rPr>
          <w:rFonts w:ascii="Times New Roman" w:hAnsi="Times New Roman"/>
          <w:sz w:val="28"/>
          <w:szCs w:val="28"/>
          <w:lang w:val="ru-RU"/>
        </w:rPr>
        <w:t>, перечень</w:t>
      </w:r>
      <w:r w:rsidRPr="00F47928">
        <w:rPr>
          <w:rFonts w:ascii="Times New Roman" w:hAnsi="Times New Roman"/>
          <w:sz w:val="28"/>
          <w:szCs w:val="28"/>
        </w:rPr>
        <w:t xml:space="preserve"> разделов, подразделов, целевых статей (муниципальных программ Туапсинского городского поселения и непрограммных направлений деятельности), групп видов расходов бюджета Туапсинского городского поселения.</w:t>
      </w:r>
    </w:p>
    <w:p w14:paraId="5135B87C" w14:textId="1AD8C182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4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год:</w:t>
      </w:r>
    </w:p>
    <w:p w14:paraId="14F35C78" w14:textId="0B5242B6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в сумме  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2D19">
        <w:rPr>
          <w:rFonts w:ascii="Times New Roman" w:hAnsi="Times New Roman"/>
          <w:sz w:val="28"/>
          <w:szCs w:val="28"/>
          <w:lang w:val="ru-RU"/>
        </w:rPr>
        <w:t>7679,6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572F1EE4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45C0EC9E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1542306F" w14:textId="71986A12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5</w:t>
      </w:r>
      <w:r w:rsidRPr="00F47928">
        <w:rPr>
          <w:rFonts w:ascii="Times New Roman" w:hAnsi="Times New Roman"/>
          <w:sz w:val="28"/>
          <w:szCs w:val="28"/>
        </w:rPr>
        <w:t>. Утвердить в составе ведомственной структуры расходов  бюджета Туапсинского городского поселения Туапсинского района 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:</w:t>
      </w:r>
    </w:p>
    <w:p w14:paraId="2748CD4B" w14:textId="6F58E818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="00BF53A3">
        <w:rPr>
          <w:rFonts w:ascii="Times New Roman" w:hAnsi="Times New Roman"/>
          <w:sz w:val="28"/>
          <w:szCs w:val="28"/>
          <w:lang w:val="ru-RU"/>
        </w:rPr>
        <w:t>7679,6</w:t>
      </w:r>
      <w:r w:rsidRPr="00F47928">
        <w:rPr>
          <w:rFonts w:ascii="Times New Roman" w:hAnsi="Times New Roman"/>
          <w:sz w:val="28"/>
          <w:szCs w:val="28"/>
        </w:rPr>
        <w:t xml:space="preserve"> тыс.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 </w:t>
      </w:r>
      <w:r w:rsidR="00BF53A3">
        <w:rPr>
          <w:rFonts w:ascii="Times New Roman" w:hAnsi="Times New Roman"/>
          <w:sz w:val="28"/>
          <w:szCs w:val="28"/>
          <w:lang w:val="ru-RU"/>
        </w:rPr>
        <w:t>7679,6</w:t>
      </w:r>
      <w:r w:rsidR="00A646C0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47928">
        <w:rPr>
          <w:rFonts w:ascii="Times New Roman" w:hAnsi="Times New Roman"/>
          <w:sz w:val="28"/>
          <w:szCs w:val="28"/>
        </w:rPr>
        <w:t xml:space="preserve"> тыс. рублей;</w:t>
      </w:r>
    </w:p>
    <w:p w14:paraId="2EF88E37" w14:textId="5929A3FA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</w:rPr>
        <w:t xml:space="preserve">2) резервный фонд администрации Туапсинского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800,000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Pr="00F47928">
        <w:rPr>
          <w:rFonts w:ascii="Times New Roman" w:hAnsi="Times New Roman"/>
          <w:sz w:val="28"/>
          <w:szCs w:val="28"/>
        </w:rPr>
        <w:t>. рублей</w:t>
      </w:r>
      <w:r w:rsidRPr="00F47928">
        <w:rPr>
          <w:rFonts w:ascii="Times New Roman" w:hAnsi="Times New Roman"/>
          <w:sz w:val="28"/>
          <w:szCs w:val="28"/>
          <w:lang w:val="ru-RU"/>
        </w:rPr>
        <w:t>;</w:t>
      </w:r>
    </w:p>
    <w:p w14:paraId="107490E7" w14:textId="1901C30C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3)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финансовый резерв на </w:t>
      </w:r>
      <w:r w:rsidRPr="00F47928">
        <w:rPr>
          <w:rFonts w:ascii="Times New Roman" w:hAnsi="Times New Roman"/>
          <w:sz w:val="28"/>
          <w:szCs w:val="28"/>
        </w:rPr>
        <w:t>выполнени</w:t>
      </w:r>
      <w:r w:rsidRPr="00F47928">
        <w:rPr>
          <w:rFonts w:ascii="Times New Roman" w:hAnsi="Times New Roman"/>
          <w:sz w:val="28"/>
          <w:szCs w:val="28"/>
          <w:lang w:val="ru-RU"/>
        </w:rPr>
        <w:t>е</w:t>
      </w:r>
      <w:r w:rsidRPr="00F47928">
        <w:rPr>
          <w:rFonts w:ascii="Times New Roman" w:hAnsi="Times New Roman"/>
          <w:sz w:val="28"/>
          <w:szCs w:val="28"/>
        </w:rPr>
        <w:t xml:space="preserve"> мероприятий по предупреждению и ликвидации чрезвычайных ситуаций и стихийных бедствий, выполняемых в рамках специальных решений на основании постановлений администрации городского поселения </w:t>
      </w:r>
      <w:r w:rsidRPr="00F47928">
        <w:rPr>
          <w:rFonts w:ascii="Times New Roman" w:hAnsi="Times New Roman"/>
          <w:sz w:val="28"/>
          <w:szCs w:val="28"/>
          <w:lang w:val="ru-RU"/>
        </w:rPr>
        <w:t>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на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 </w:t>
      </w:r>
      <w:r w:rsidRPr="00F47928">
        <w:rPr>
          <w:rFonts w:ascii="Times New Roman" w:hAnsi="Times New Roman"/>
          <w:sz w:val="28"/>
          <w:szCs w:val="28"/>
        </w:rPr>
        <w:t xml:space="preserve">в сумме </w:t>
      </w:r>
      <w:r w:rsidRPr="00F47928">
        <w:rPr>
          <w:rFonts w:ascii="Times New Roman" w:hAnsi="Times New Roman"/>
          <w:sz w:val="28"/>
          <w:szCs w:val="28"/>
          <w:lang w:val="ru-RU"/>
        </w:rPr>
        <w:t>1000,000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тыс.</w:t>
      </w:r>
      <w:r w:rsidRPr="00F47928">
        <w:rPr>
          <w:rFonts w:ascii="Times New Roman" w:hAnsi="Times New Roman"/>
          <w:sz w:val="28"/>
          <w:szCs w:val="28"/>
        </w:rPr>
        <w:t xml:space="preserve">  рублей. </w:t>
      </w:r>
    </w:p>
    <w:p w14:paraId="62E794E1" w14:textId="56DA52EE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6</w:t>
      </w:r>
      <w:r w:rsidRPr="00F47928">
        <w:rPr>
          <w:rFonts w:ascii="Times New Roman" w:hAnsi="Times New Roman"/>
          <w:sz w:val="28"/>
          <w:szCs w:val="28"/>
        </w:rPr>
        <w:t>. Утвердить ист</w:t>
      </w:r>
      <w:r w:rsidRPr="00F47928">
        <w:rPr>
          <w:rFonts w:ascii="Times New Roman" w:hAnsi="Times New Roman"/>
          <w:sz w:val="28"/>
          <w:szCs w:val="28"/>
          <w:lang w:val="ru-RU"/>
        </w:rPr>
        <w:t>о</w:t>
      </w:r>
      <w:r w:rsidRPr="00F47928">
        <w:rPr>
          <w:rFonts w:ascii="Times New Roman" w:hAnsi="Times New Roman"/>
          <w:sz w:val="28"/>
          <w:szCs w:val="28"/>
        </w:rPr>
        <w:t>чники внутреннего финансирования дефицита  бюджета Туапсинского городского поселения, перечень статей источников финансирования дефицитов бюджетов на 20</w:t>
      </w:r>
      <w:r w:rsidR="00A646C0">
        <w:rPr>
          <w:rFonts w:ascii="Times New Roman" w:hAnsi="Times New Roman"/>
          <w:sz w:val="28"/>
          <w:szCs w:val="28"/>
          <w:lang w:val="ru-RU"/>
        </w:rPr>
        <w:t>21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14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году согласно приложению 15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694766F5" w14:textId="1C72E0F4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7</w:t>
      </w:r>
      <w:r w:rsidRPr="00F47928">
        <w:rPr>
          <w:rFonts w:ascii="Times New Roman" w:hAnsi="Times New Roman"/>
          <w:sz w:val="28"/>
          <w:szCs w:val="28"/>
        </w:rPr>
        <w:t>.Утвердить объем межбюджетных трансфертов, предоставляемых другим бюджетам бюджетной системы Российской Федерации,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16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17</w:t>
      </w:r>
      <w:r w:rsidRPr="00F47928">
        <w:rPr>
          <w:rFonts w:ascii="Times New Roman" w:hAnsi="Times New Roman"/>
          <w:sz w:val="28"/>
          <w:szCs w:val="28"/>
        </w:rPr>
        <w:t>.</w:t>
      </w:r>
    </w:p>
    <w:p w14:paraId="7345C26E" w14:textId="4CD51C5C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1</w:t>
      </w:r>
      <w:r w:rsidRPr="00F47928">
        <w:rPr>
          <w:rFonts w:ascii="Times New Roman" w:hAnsi="Times New Roman"/>
          <w:sz w:val="28"/>
          <w:szCs w:val="28"/>
          <w:lang w:val="ru-RU"/>
        </w:rPr>
        <w:t>8</w:t>
      </w:r>
      <w:r w:rsidRPr="00F47928">
        <w:rPr>
          <w:rFonts w:ascii="Times New Roman" w:hAnsi="Times New Roman"/>
          <w:sz w:val="28"/>
          <w:szCs w:val="28"/>
        </w:rPr>
        <w:t>. Установить, что  в случаях, предусмотренн</w:t>
      </w:r>
      <w:r w:rsidRPr="00F47928">
        <w:rPr>
          <w:rFonts w:ascii="Times New Roman" w:hAnsi="Times New Roman"/>
          <w:sz w:val="28"/>
          <w:szCs w:val="28"/>
          <w:lang w:val="ru-RU"/>
        </w:rPr>
        <w:t>ых</w:t>
      </w:r>
      <w:r w:rsidRPr="00F47928">
        <w:rPr>
          <w:rFonts w:ascii="Times New Roman" w:hAnsi="Times New Roman"/>
          <w:sz w:val="28"/>
          <w:szCs w:val="28"/>
        </w:rPr>
        <w:t xml:space="preserve"> ведомственной структурой 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ведомственной структурой </w:t>
      </w:r>
      <w:r w:rsidRPr="00F47928">
        <w:rPr>
          <w:rFonts w:ascii="Times New Roman" w:hAnsi="Times New Roman"/>
          <w:sz w:val="28"/>
          <w:szCs w:val="28"/>
        </w:rPr>
        <w:t>расходов бюджета Туапсинского городского поселения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 xml:space="preserve"> </w:t>
      </w:r>
      <w:r w:rsidRPr="00F47928">
        <w:rPr>
          <w:rFonts w:ascii="Times New Roman" w:hAnsi="Times New Roman"/>
          <w:sz w:val="28"/>
          <w:szCs w:val="28"/>
          <w:lang w:val="ru-RU"/>
        </w:rPr>
        <w:t>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>год</w:t>
      </w:r>
      <w:r w:rsidRPr="00F47928">
        <w:rPr>
          <w:rFonts w:ascii="Times New Roman" w:hAnsi="Times New Roman"/>
          <w:sz w:val="28"/>
          <w:szCs w:val="28"/>
          <w:lang w:val="ru-RU"/>
        </w:rPr>
        <w:t>ы</w:t>
      </w:r>
      <w:r w:rsidRPr="00F47928">
        <w:rPr>
          <w:rFonts w:ascii="Times New Roman" w:hAnsi="Times New Roman"/>
          <w:sz w:val="28"/>
          <w:szCs w:val="28"/>
        </w:rPr>
        <w:t>, другим бюджетам бюджетной  системы Российской Федерации предоставляются иные межбюджетные трансферты в порядке, установленном нормативным правовым актом Совета Туапсинского городского поселения.</w:t>
      </w:r>
    </w:p>
    <w:p w14:paraId="5640F8B6" w14:textId="1C4E1BE0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lastRenderedPageBreak/>
        <w:t>19. Не  использованные по состоянию на 1 января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года остатки межбюджетных трансфертов, предоставленных из местного бюджета другим бюджетам бюджетной системы Российской Федерации  иных межбюджетных трансфертов, имеющих целевое назначение, подлежат возврату в местный бюджет в сроки и порядке, установленные администрацией Туапсинского городского поселения Туапсинского района.</w:t>
      </w:r>
    </w:p>
    <w:p w14:paraId="1592369C" w14:textId="77777777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В соответствии с решением главного администратора доходов от возврата остатков целевых средств не использованные по состоянию на 1 января 2021 года остатки межбюджетных трансфертов, полученные в форме  субсидий и иных межбюджетных трансфертов, имеющие целевое назначение, могут быть направлены на те же цели в объеме не превышающем остатка межбюджетных трансфертов, при наличии потребности в указанных трансфертах в порядке, установленном администрацией Туапсинского городского поселения Туапсинского района.</w:t>
      </w:r>
    </w:p>
    <w:p w14:paraId="2545C601" w14:textId="77777777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Установить, что неиспользованные в отчетном финансовом году остатки средств, предоставленные муниципальным бюджетным (автономным) учреждениям Туапсинского городского поселения в соответствии с абзацем вторым пункта 1 статьи 78</w:t>
      </w:r>
      <w:r w:rsidRPr="00F47928">
        <w:rPr>
          <w:sz w:val="28"/>
          <w:szCs w:val="28"/>
          <w:vertAlign w:val="superscript"/>
        </w:rPr>
        <w:t>1</w:t>
      </w:r>
      <w:r w:rsidRPr="00F47928">
        <w:rPr>
          <w:sz w:val="28"/>
          <w:szCs w:val="28"/>
        </w:rPr>
        <w:t xml:space="preserve"> и пунктом 5 статьи 79 Бюджетного кодекса Российской Федерации и перечисленные ими в  бюджет Туапсинского городского поселения, возвращаются муниципальным бюджетным (автономным) учреждениям Туапсинского городского поселения в текущем финансовом году при наличии потребности в направлении их на те же цели .</w:t>
      </w:r>
    </w:p>
    <w:p w14:paraId="00C9EB36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>20</w:t>
      </w:r>
      <w:r w:rsidRPr="00F47928">
        <w:rPr>
          <w:rFonts w:ascii="Times New Roman" w:hAnsi="Times New Roman"/>
          <w:sz w:val="28"/>
          <w:szCs w:val="28"/>
        </w:rPr>
        <w:t xml:space="preserve">.Установить, что остатки средств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 xml:space="preserve">бюджета </w:t>
      </w:r>
      <w:r w:rsidRPr="00F47928">
        <w:rPr>
          <w:rFonts w:ascii="Times New Roman" w:hAnsi="Times New Roman"/>
          <w:sz w:val="28"/>
          <w:szCs w:val="28"/>
          <w:lang w:val="ru-RU"/>
        </w:rPr>
        <w:t>на начало текущего финансового года</w:t>
      </w:r>
      <w:r w:rsidRPr="00F47928">
        <w:rPr>
          <w:rFonts w:ascii="Times New Roman" w:hAnsi="Times New Roman"/>
          <w:sz w:val="28"/>
          <w:szCs w:val="28"/>
        </w:rPr>
        <w:t xml:space="preserve">, за исключением остатков неиспользованных межбюджетных трансфертов, полученных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местным </w:t>
      </w:r>
      <w:r w:rsidRPr="00F47928">
        <w:rPr>
          <w:rFonts w:ascii="Times New Roman" w:hAnsi="Times New Roman"/>
          <w:sz w:val="28"/>
          <w:szCs w:val="28"/>
        </w:rPr>
        <w:t>бюджетом в форме субсидий, субвенций и иных межбюджетных трансфертов, имеющих целевое назначение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47928">
        <w:rPr>
          <w:rFonts w:ascii="Times New Roman" w:hAnsi="Times New Roman"/>
          <w:sz w:val="28"/>
          <w:szCs w:val="28"/>
        </w:rPr>
        <w:t xml:space="preserve"> направля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ются на: </w:t>
      </w:r>
    </w:p>
    <w:p w14:paraId="5D5117BC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7928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F47928">
        <w:rPr>
          <w:rFonts w:ascii="Times New Roman" w:hAnsi="Times New Roman"/>
          <w:sz w:val="28"/>
          <w:szCs w:val="28"/>
        </w:rPr>
        <w:t xml:space="preserve">покрытие временных кассовых разрывов, возникающих в ходе исполнения 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Fonts w:ascii="Times New Roman" w:hAnsi="Times New Roman"/>
          <w:sz w:val="28"/>
          <w:szCs w:val="28"/>
        </w:rPr>
        <w:t>бюджета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в текущем финансовом году, в объеме, необходимом для их покрытия;</w:t>
      </w:r>
    </w:p>
    <w:p w14:paraId="0B086C15" w14:textId="77777777" w:rsidR="00F47928" w:rsidRPr="00F47928" w:rsidRDefault="00F47928" w:rsidP="00F4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 xml:space="preserve">- оплату заключенных от имени Туапсинского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неиспользованных бюджетных ассигнований на указанные цели, в случае </w:t>
      </w:r>
      <w:r w:rsidRPr="00F47928">
        <w:rPr>
          <w:rFonts w:ascii="Times New Roman" w:hAnsi="Times New Roman" w:cs="Times New Roman"/>
          <w:sz w:val="28"/>
          <w:szCs w:val="28"/>
        </w:rPr>
        <w:t>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14:paraId="5D2705F8" w14:textId="77777777" w:rsidR="00F47928" w:rsidRPr="00F47928" w:rsidRDefault="00F47928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7928">
        <w:rPr>
          <w:sz w:val="28"/>
          <w:szCs w:val="28"/>
        </w:rPr>
        <w:t>21. Утвердить объем бюджетных ассигнований дорожного фонда Туапсинского городского поселения:</w:t>
      </w:r>
    </w:p>
    <w:p w14:paraId="3D1CD89B" w14:textId="1BD478DE" w:rsidR="00F47928" w:rsidRPr="00FB7DFB" w:rsidRDefault="00F47928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7928">
        <w:rPr>
          <w:sz w:val="28"/>
          <w:szCs w:val="28"/>
        </w:rPr>
        <w:t xml:space="preserve"> </w:t>
      </w:r>
      <w:r w:rsidRPr="00FB7DFB">
        <w:rPr>
          <w:sz w:val="28"/>
          <w:szCs w:val="28"/>
        </w:rPr>
        <w:t>на 202</w:t>
      </w:r>
      <w:r w:rsidR="00A646C0" w:rsidRPr="00FB7DFB">
        <w:rPr>
          <w:sz w:val="28"/>
          <w:szCs w:val="28"/>
        </w:rPr>
        <w:t>1</w:t>
      </w:r>
      <w:r w:rsidRPr="00FB7DFB">
        <w:rPr>
          <w:sz w:val="28"/>
          <w:szCs w:val="28"/>
        </w:rPr>
        <w:t xml:space="preserve"> год в сумме </w:t>
      </w:r>
      <w:r w:rsidR="00FB7DFB" w:rsidRPr="00FB7DFB">
        <w:rPr>
          <w:sz w:val="28"/>
          <w:szCs w:val="28"/>
        </w:rPr>
        <w:t>33111,900</w:t>
      </w:r>
      <w:r w:rsidRPr="00FB7DFB">
        <w:rPr>
          <w:sz w:val="28"/>
          <w:szCs w:val="28"/>
        </w:rPr>
        <w:t xml:space="preserve"> тыс. рублей</w:t>
      </w:r>
    </w:p>
    <w:p w14:paraId="16AE8029" w14:textId="56AF37A1" w:rsidR="00F47928" w:rsidRPr="00FB7DFB" w:rsidRDefault="00F47928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7DFB">
        <w:rPr>
          <w:sz w:val="28"/>
          <w:szCs w:val="28"/>
        </w:rPr>
        <w:t xml:space="preserve"> на 202</w:t>
      </w:r>
      <w:r w:rsidR="00A646C0" w:rsidRPr="00FB7DFB">
        <w:rPr>
          <w:sz w:val="28"/>
          <w:szCs w:val="28"/>
        </w:rPr>
        <w:t>2</w:t>
      </w:r>
      <w:r w:rsidRPr="00FB7DFB">
        <w:rPr>
          <w:sz w:val="28"/>
          <w:szCs w:val="28"/>
        </w:rPr>
        <w:t xml:space="preserve"> год в сумме 15</w:t>
      </w:r>
      <w:r w:rsidR="00FB7DFB" w:rsidRPr="00FB7DFB">
        <w:rPr>
          <w:sz w:val="28"/>
          <w:szCs w:val="28"/>
        </w:rPr>
        <w:t>630,400</w:t>
      </w:r>
      <w:r w:rsidRPr="00FB7DFB">
        <w:rPr>
          <w:sz w:val="28"/>
          <w:szCs w:val="28"/>
        </w:rPr>
        <w:t xml:space="preserve"> тыс. рублей</w:t>
      </w:r>
    </w:p>
    <w:p w14:paraId="3F77742B" w14:textId="71235016" w:rsidR="00F47928" w:rsidRPr="00FB7DFB" w:rsidRDefault="00F47928" w:rsidP="00F4792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B7DFB">
        <w:rPr>
          <w:sz w:val="28"/>
          <w:szCs w:val="28"/>
        </w:rPr>
        <w:t xml:space="preserve"> на 202</w:t>
      </w:r>
      <w:r w:rsidR="00A646C0" w:rsidRPr="00FB7DFB">
        <w:rPr>
          <w:sz w:val="28"/>
          <w:szCs w:val="28"/>
        </w:rPr>
        <w:t>3</w:t>
      </w:r>
      <w:r w:rsidR="00FB7DFB" w:rsidRPr="00FB7DFB">
        <w:rPr>
          <w:sz w:val="28"/>
          <w:szCs w:val="28"/>
        </w:rPr>
        <w:t xml:space="preserve"> год в сумме 17179,600</w:t>
      </w:r>
      <w:r w:rsidRPr="00FB7DFB">
        <w:rPr>
          <w:sz w:val="28"/>
          <w:szCs w:val="28"/>
        </w:rPr>
        <w:t xml:space="preserve"> тыс. рублей.</w:t>
      </w:r>
    </w:p>
    <w:p w14:paraId="64B0763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lastRenderedPageBreak/>
        <w:t>22.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не превышающем сумму остатка неиспользованных бюджетных ассигнований дорожного фонда,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</w:t>
      </w:r>
    </w:p>
    <w:p w14:paraId="60B387E6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23. В соответствии со </w:t>
      </w:r>
      <w:hyperlink r:id="rId9" w:history="1">
        <w:r w:rsidRPr="00F47928">
          <w:rPr>
            <w:sz w:val="28"/>
            <w:szCs w:val="28"/>
          </w:rPr>
          <w:t>статьей 78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 осуществлять за счет средств местного бюджета, а также средств, поступивших в местный бюджет из  других  бюджетов бюджетной системы Российской Федерации, 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обратившимся за предоставлением субсидий:</w:t>
      </w:r>
    </w:p>
    <w:p w14:paraId="627168A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>- в целях субсидирования за счет средств местного бюджета 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услуг);</w:t>
      </w:r>
    </w:p>
    <w:p w14:paraId="33C9CB28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F47928">
        <w:rPr>
          <w:iCs/>
          <w:sz w:val="28"/>
          <w:szCs w:val="28"/>
        </w:rPr>
        <w:t>-</w:t>
      </w:r>
      <w:r w:rsidRPr="00F47928">
        <w:rPr>
          <w:sz w:val="28"/>
          <w:szCs w:val="28"/>
        </w:rPr>
        <w:t xml:space="preserve"> субсидирования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предпринимательства.</w:t>
      </w:r>
    </w:p>
    <w:p w14:paraId="5F837F3E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указанных в настоящем пункте, цели, условия, порядок предоставления субсидий, порядок определения размера субсидий и конкретного получателя,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субсидии остатков субсидий, не использованных в отчетном финансовом году, предусмотренных соглашениями (договорами) о предоставлении субсидий, а также положения об обязательной проверке главным распорядителем (распорядителем) бюджетных средств, предоставляющем субсидию, и органом муниципального финансового контроля соблюдения условий, целей и порядка предоставления субсидий их получателями, определяются постановлениями администрации Туапсинского городского поселения.</w:t>
      </w:r>
    </w:p>
    <w:p w14:paraId="52B552D3" w14:textId="1D0B0E8E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24. В соответствии с </w:t>
      </w:r>
      <w:hyperlink r:id="rId10" w:history="1">
        <w:r w:rsidRPr="00F47928">
          <w:rPr>
            <w:sz w:val="28"/>
            <w:szCs w:val="28"/>
          </w:rPr>
          <w:t>частью 1 статьи 78.1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предоставлять за счет средств местного бюджета, а также средств, поступивших в местный бюджет из краевого бюджета в соответствии с </w:t>
      </w:r>
      <w:hyperlink r:id="rId11" w:history="1">
        <w:r w:rsidRPr="00F47928">
          <w:rPr>
            <w:sz w:val="28"/>
            <w:szCs w:val="28"/>
          </w:rPr>
          <w:t>Законом</w:t>
        </w:r>
      </w:hyperlink>
      <w:r w:rsidRPr="00F47928">
        <w:rPr>
          <w:sz w:val="28"/>
          <w:szCs w:val="28"/>
        </w:rPr>
        <w:t xml:space="preserve"> </w:t>
      </w:r>
      <w:r w:rsidRPr="00F47928">
        <w:rPr>
          <w:sz w:val="28"/>
          <w:szCs w:val="28"/>
        </w:rPr>
        <w:lastRenderedPageBreak/>
        <w:t>Краснодарского края «О краевом бюджете на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 и плановый период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годов»:</w:t>
      </w:r>
    </w:p>
    <w:p w14:paraId="113758AC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24.1. Субсидии муниципальным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14:paraId="1351872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предоставления указанных субсидий устанавливается постановлением администрации Туапсинского городского поселения.</w:t>
      </w:r>
    </w:p>
    <w:p w14:paraId="39BB377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24.2. Субсидии муниципальным бюджетным и автономным учреждениям на иные цели.</w:t>
      </w:r>
    </w:p>
    <w:p w14:paraId="5E4AB41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Порядок определения объема и условий предоставления указанных субсидий устанавливается постановлением администрации Туапсинского городского поселения.</w:t>
      </w:r>
    </w:p>
    <w:p w14:paraId="72EB4EC9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25.</w:t>
      </w:r>
      <w:r w:rsidRPr="00F47928">
        <w:rPr>
          <w:i/>
          <w:sz w:val="28"/>
          <w:szCs w:val="28"/>
        </w:rPr>
        <w:t xml:space="preserve"> </w:t>
      </w:r>
      <w:r w:rsidRPr="00F47928">
        <w:rPr>
          <w:sz w:val="28"/>
          <w:szCs w:val="28"/>
        </w:rPr>
        <w:t xml:space="preserve">Предоставлять в соответствии с </w:t>
      </w:r>
      <w:hyperlink r:id="rId12" w:history="1">
        <w:r w:rsidRPr="00F47928">
          <w:rPr>
            <w:sz w:val="28"/>
            <w:szCs w:val="28"/>
          </w:rPr>
          <w:t>пунктом 2 статьи 78.1</w:t>
        </w:r>
      </w:hyperlink>
      <w:r w:rsidRPr="00F47928">
        <w:rPr>
          <w:sz w:val="28"/>
          <w:szCs w:val="28"/>
        </w:rPr>
        <w:t xml:space="preserve"> Бюджетного кодекса Российской Федерации за счет средств местного бюджета субсидии некоммерческим организациям, не являющимся муниципальными учреждениями Туапсинского городского поселения:</w:t>
      </w:r>
    </w:p>
    <w:p w14:paraId="483A67F6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>25.1. Социально ориентированным некоммерческим организациям, осуществляющим следующие виды деятельности:</w:t>
      </w:r>
    </w:p>
    <w:p w14:paraId="03B3146C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 участие в охране общественного порядка;</w:t>
      </w:r>
    </w:p>
    <w:p w14:paraId="082334B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 -деятельность, направленная на духовно-нравственное воспитание, возрождение духовно-моральных норм;</w:t>
      </w:r>
    </w:p>
    <w:p w14:paraId="49AA6D9B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- социальная адаптация инвалидов и их семей;  </w:t>
      </w:r>
    </w:p>
    <w:p w14:paraId="2A3BA954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 защита прав и интересов инвалидов;</w:t>
      </w:r>
    </w:p>
    <w:p w14:paraId="4DDBC312" w14:textId="77777777" w:rsidR="00F47928" w:rsidRPr="00F47928" w:rsidRDefault="00F47928" w:rsidP="00F479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       - защита прав и интересов ветеранов вооруженных конфликтов;</w:t>
      </w:r>
    </w:p>
    <w:p w14:paraId="02D7754A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 xml:space="preserve"> -достижение инвалидов равными с другими гражданами возможностей участия во всех сферах жизни общества;</w:t>
      </w:r>
    </w:p>
    <w:p w14:paraId="1EBB530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 внедрение культурно - досуговых, спортивных мероприятий и организация досуга подростков и молодежи;</w:t>
      </w:r>
    </w:p>
    <w:p w14:paraId="136C0CE8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-повышение культурного и творческого уровня современной молодежи.</w:t>
      </w:r>
    </w:p>
    <w:p w14:paraId="3337EBF6" w14:textId="193B68A5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Указанные субсидии перечисляются в пределах бюджетных ассигнований, предусмотренных на 20</w:t>
      </w:r>
      <w:r w:rsidR="00A646C0">
        <w:rPr>
          <w:sz w:val="28"/>
          <w:szCs w:val="28"/>
        </w:rPr>
        <w:t>21</w:t>
      </w:r>
      <w:r w:rsidRPr="00F47928">
        <w:rPr>
          <w:sz w:val="28"/>
          <w:szCs w:val="28"/>
        </w:rPr>
        <w:t xml:space="preserve"> год, согласно </w:t>
      </w:r>
      <w:hyperlink r:id="rId13" w:history="1">
        <w:r w:rsidRPr="00F47928">
          <w:rPr>
            <w:sz w:val="28"/>
            <w:szCs w:val="28"/>
          </w:rPr>
          <w:t xml:space="preserve">приложению  </w:t>
        </w:r>
      </w:hyperlink>
      <w:r w:rsidRPr="00F47928">
        <w:rPr>
          <w:sz w:val="28"/>
          <w:szCs w:val="28"/>
        </w:rPr>
        <w:t>12 и на 202</w:t>
      </w:r>
      <w:r w:rsidR="00A646C0">
        <w:rPr>
          <w:sz w:val="28"/>
          <w:szCs w:val="28"/>
        </w:rPr>
        <w:t>2</w:t>
      </w:r>
      <w:r w:rsidRPr="00F47928">
        <w:rPr>
          <w:sz w:val="28"/>
          <w:szCs w:val="28"/>
        </w:rPr>
        <w:t xml:space="preserve"> и 202</w:t>
      </w:r>
      <w:r w:rsidR="00A646C0">
        <w:rPr>
          <w:sz w:val="28"/>
          <w:szCs w:val="28"/>
        </w:rPr>
        <w:t>3</w:t>
      </w:r>
      <w:r w:rsidRPr="00F47928">
        <w:rPr>
          <w:sz w:val="28"/>
          <w:szCs w:val="28"/>
        </w:rPr>
        <w:t xml:space="preserve"> годы согласно приложению 13. </w:t>
      </w:r>
    </w:p>
    <w:p w14:paraId="03640161" w14:textId="77777777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7928">
        <w:rPr>
          <w:sz w:val="28"/>
          <w:szCs w:val="28"/>
        </w:rPr>
        <w:t xml:space="preserve"> Порядок определения объема и предоставления указанных субсидий устанавливается постановлением администрации Туапсинского городского поселения.</w:t>
      </w:r>
    </w:p>
    <w:p w14:paraId="3DE31FE2" w14:textId="2AA6819C" w:rsidR="00F47928" w:rsidRPr="00F47928" w:rsidRDefault="00757DEB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F47928" w:rsidRPr="00F47928">
        <w:rPr>
          <w:sz w:val="28"/>
          <w:szCs w:val="28"/>
        </w:rPr>
        <w:t>. Установить, что администрация Туапсинского городского поселения Туапсинского района не вправе принимать решения, приводящие к увеличению в 202</w:t>
      </w:r>
      <w:r w:rsidR="00A646C0">
        <w:rPr>
          <w:sz w:val="28"/>
          <w:szCs w:val="28"/>
        </w:rPr>
        <w:t>1</w:t>
      </w:r>
      <w:r w:rsidR="00F47928" w:rsidRPr="00F47928">
        <w:rPr>
          <w:sz w:val="28"/>
          <w:szCs w:val="28"/>
        </w:rPr>
        <w:t>-202</w:t>
      </w:r>
      <w:r w:rsidR="00A646C0">
        <w:rPr>
          <w:sz w:val="28"/>
          <w:szCs w:val="28"/>
        </w:rPr>
        <w:t>3</w:t>
      </w:r>
      <w:r w:rsidR="00F47928" w:rsidRPr="00F47928">
        <w:rPr>
          <w:sz w:val="28"/>
          <w:szCs w:val="28"/>
        </w:rPr>
        <w:t xml:space="preserve"> годах штатной численности муниципальных служащих, за исключением случаев принятия решений о наделении органов местного самоуправления  дополнительными функциями в пределах установленной в соответствии законодательством компетенции, требующими увеличения штатной численности.</w:t>
      </w:r>
    </w:p>
    <w:p w14:paraId="6F4CC814" w14:textId="36017F55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7928">
        <w:rPr>
          <w:sz w:val="28"/>
          <w:szCs w:val="28"/>
        </w:rPr>
        <w:t>2</w:t>
      </w:r>
      <w:r w:rsidR="00757DEB">
        <w:rPr>
          <w:sz w:val="28"/>
          <w:szCs w:val="28"/>
        </w:rPr>
        <w:t>7.</w:t>
      </w:r>
      <w:r w:rsidRPr="00F47928">
        <w:rPr>
          <w:sz w:val="28"/>
          <w:szCs w:val="28"/>
        </w:rPr>
        <w:t>Определить, что:</w:t>
      </w:r>
    </w:p>
    <w:p w14:paraId="6FA4987B" w14:textId="21AFEA8A" w:rsidR="00F47928" w:rsidRPr="00F47928" w:rsidRDefault="00757DEB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F47928" w:rsidRPr="00F47928">
        <w:rPr>
          <w:sz w:val="28"/>
          <w:szCs w:val="28"/>
        </w:rPr>
        <w:t xml:space="preserve">.1 В соответствии с </w:t>
      </w:r>
      <w:hyperlink r:id="rId14" w:history="1">
        <w:r w:rsidR="00F47928" w:rsidRPr="00F47928">
          <w:rPr>
            <w:sz w:val="28"/>
            <w:szCs w:val="28"/>
          </w:rPr>
          <w:t>частью 7 статьи 33</w:t>
        </w:r>
      </w:hyperlink>
      <w:r w:rsidR="00F47928" w:rsidRPr="00F47928">
        <w:rPr>
          <w:sz w:val="28"/>
          <w:szCs w:val="28"/>
        </w:rPr>
        <w:t xml:space="preserve"> Федерального закона от 08.05.2010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15" w:history="1">
        <w:r w:rsidR="00F47928" w:rsidRPr="00F47928">
          <w:rPr>
            <w:sz w:val="28"/>
            <w:szCs w:val="28"/>
          </w:rPr>
          <w:t>пунктом 5 статьи 41</w:t>
        </w:r>
      </w:hyperlink>
      <w:r w:rsidR="00F47928" w:rsidRPr="00F47928">
        <w:rPr>
          <w:sz w:val="28"/>
          <w:szCs w:val="28"/>
        </w:rPr>
        <w:t xml:space="preserve"> Бюджетного кодекса Российской Федерации средства, полученные муниципальными казенными учреждениями от оказания платных услуг, использования муниципального имущества и иной приносящей доход деятельности, подлежат зачислению в доход бюджета Туапсинского городского поселения в порядке, установленном администратором доходов.</w:t>
      </w:r>
    </w:p>
    <w:p w14:paraId="187A9235" w14:textId="3A249D51" w:rsidR="00F47928" w:rsidRPr="00F47928" w:rsidRDefault="00757DEB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F47928" w:rsidRPr="00F47928">
        <w:rPr>
          <w:sz w:val="28"/>
          <w:szCs w:val="28"/>
        </w:rPr>
        <w:t>.2 Средства в валюте Российской Федерации, поступающие во временное распоряжение муниципальных казенных и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Органах Федерального казначейства в установленном порядке.</w:t>
      </w:r>
    </w:p>
    <w:p w14:paraId="3147C7E8" w14:textId="1F351343" w:rsidR="00F47928" w:rsidRPr="00F47928" w:rsidRDefault="00757DEB" w:rsidP="00F479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F47928" w:rsidRPr="00F47928">
        <w:rPr>
          <w:sz w:val="28"/>
          <w:szCs w:val="28"/>
        </w:rPr>
        <w:t>. Не использованные по состоянию на 1 января 202</w:t>
      </w:r>
      <w:r w:rsidR="00A646C0">
        <w:rPr>
          <w:sz w:val="28"/>
          <w:szCs w:val="28"/>
        </w:rPr>
        <w:t>1</w:t>
      </w:r>
      <w:r w:rsidR="00F47928" w:rsidRPr="00F47928">
        <w:rPr>
          <w:sz w:val="28"/>
          <w:szCs w:val="28"/>
        </w:rPr>
        <w:t xml:space="preserve"> года остатки межбюджетных трансфертов, полученных из краевого бюджета в форме субсидий, субвенций и иных межбюджетных трансфертов, имеющих целевое назначение, подлежат возврату в краевой бюджет в сроки и порядке, установленном министерством финансов Краснодарского края.</w:t>
      </w:r>
    </w:p>
    <w:p w14:paraId="29CCE227" w14:textId="3E86D6DA" w:rsidR="00F47928" w:rsidRPr="00F47928" w:rsidRDefault="00F47928" w:rsidP="00F479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47928">
        <w:rPr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полученных в форме субсидий  и иных межбюджетных трансфертов, имеющих целевое назначение, не использованные на 1 января 202</w:t>
      </w:r>
      <w:r w:rsidR="00A646C0">
        <w:rPr>
          <w:sz w:val="28"/>
          <w:szCs w:val="28"/>
        </w:rPr>
        <w:t>1</w:t>
      </w:r>
      <w:r w:rsidRPr="00F47928">
        <w:rPr>
          <w:sz w:val="28"/>
          <w:szCs w:val="28"/>
        </w:rPr>
        <w:t xml:space="preserve"> года, могут быть направлены в доход  местного бюджета на те же цели в объеме, не превышающем остатка указанных межбюджетных трансфертов, при наличии потребности в указанных межбюджетных трансфертах, в порядке, установленном министерством  финансов Краснодарского края.</w:t>
      </w:r>
    </w:p>
    <w:p w14:paraId="340CC7F6" w14:textId="3C3C16D1" w:rsidR="00F47928" w:rsidRPr="00F47928" w:rsidRDefault="00757DEB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</w:t>
      </w:r>
      <w:r w:rsidR="00F47928" w:rsidRPr="00F47928">
        <w:rPr>
          <w:rFonts w:ascii="Times New Roman" w:hAnsi="Times New Roman"/>
          <w:sz w:val="28"/>
          <w:szCs w:val="28"/>
        </w:rPr>
        <w:t>. Утвердить программу муниципальных внутренних заимствований Туапсинского городского поселения Туапсинского района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год согласно приложению 1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8 и на 202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19</w:t>
      </w:r>
      <w:r w:rsidR="00F47928" w:rsidRPr="00F47928">
        <w:rPr>
          <w:rFonts w:ascii="Times New Roman" w:hAnsi="Times New Roman"/>
          <w:sz w:val="28"/>
          <w:szCs w:val="28"/>
        </w:rPr>
        <w:t>.</w:t>
      </w:r>
    </w:p>
    <w:p w14:paraId="69600161" w14:textId="1175F6DB" w:rsidR="00F47928" w:rsidRPr="00616564" w:rsidRDefault="00757DEB" w:rsidP="00F47928">
      <w:pPr>
        <w:pStyle w:val="ae"/>
        <w:widowControl w:val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30</w:t>
      </w:r>
      <w:r w:rsidR="00F47928" w:rsidRPr="00F47928">
        <w:rPr>
          <w:rFonts w:ascii="Times New Roman" w:hAnsi="Times New Roman"/>
          <w:sz w:val="28"/>
          <w:szCs w:val="28"/>
        </w:rPr>
        <w:t xml:space="preserve">. Установить предельный объем муниципального долга городского поселения на </w:t>
      </w:r>
      <w:r w:rsidR="00F47928" w:rsidRPr="00616564">
        <w:rPr>
          <w:rFonts w:ascii="Times New Roman" w:hAnsi="Times New Roman"/>
          <w:sz w:val="28"/>
          <w:szCs w:val="28"/>
        </w:rPr>
        <w:t>20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>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61656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  <w:lang w:val="ru-RU"/>
        </w:rPr>
        <w:t>26500,000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47928" w:rsidRPr="00616564">
        <w:rPr>
          <w:rFonts w:ascii="Times New Roman" w:hAnsi="Times New Roman"/>
          <w:sz w:val="28"/>
          <w:szCs w:val="28"/>
        </w:rPr>
        <w:t xml:space="preserve"> рублей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>, на 202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год 0,000 тыс. рублей, на 202</w:t>
      </w:r>
      <w:r w:rsidR="00A646C0" w:rsidRPr="00616564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616564">
        <w:rPr>
          <w:rFonts w:ascii="Times New Roman" w:hAnsi="Times New Roman"/>
          <w:sz w:val="28"/>
          <w:szCs w:val="28"/>
          <w:lang w:val="ru-RU"/>
        </w:rPr>
        <w:t xml:space="preserve"> год 0,000 тыс. рублей.</w:t>
      </w:r>
      <w:r w:rsidR="00F47928" w:rsidRPr="00616564">
        <w:rPr>
          <w:rFonts w:ascii="Times New Roman" w:hAnsi="Times New Roman"/>
          <w:sz w:val="28"/>
          <w:szCs w:val="28"/>
        </w:rPr>
        <w:t xml:space="preserve"> </w:t>
      </w:r>
    </w:p>
    <w:p w14:paraId="2321DE5A" w14:textId="133A7E72" w:rsidR="00F47928" w:rsidRPr="00F47928" w:rsidRDefault="00757DEB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</w:t>
      </w:r>
      <w:r w:rsidR="00F47928" w:rsidRPr="00F47928">
        <w:rPr>
          <w:rFonts w:ascii="Times New Roman" w:hAnsi="Times New Roman"/>
          <w:sz w:val="28"/>
          <w:szCs w:val="28"/>
        </w:rPr>
        <w:t>.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долга городского поселения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1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5A5F13">
        <w:rPr>
          <w:rFonts w:ascii="Times New Roman" w:hAnsi="Times New Roman"/>
          <w:sz w:val="28"/>
          <w:szCs w:val="28"/>
          <w:lang w:val="ru-RU"/>
        </w:rPr>
        <w:t xml:space="preserve">6,8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47928" w:rsidRPr="00F47928">
        <w:rPr>
          <w:rFonts w:ascii="Times New Roman" w:hAnsi="Times New Roman"/>
          <w:sz w:val="28"/>
          <w:szCs w:val="28"/>
        </w:rPr>
        <w:t>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2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0,000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="00F47928" w:rsidRPr="00F47928">
        <w:rPr>
          <w:rFonts w:ascii="Times New Roman" w:hAnsi="Times New Roman"/>
          <w:sz w:val="28"/>
          <w:szCs w:val="28"/>
        </w:rPr>
        <w:t>.  рублей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,</w:t>
      </w:r>
      <w:r w:rsidR="00F47928" w:rsidRPr="00F47928">
        <w:rPr>
          <w:rFonts w:ascii="Times New Roman" w:hAnsi="Times New Roman"/>
          <w:sz w:val="28"/>
          <w:szCs w:val="28"/>
        </w:rPr>
        <w:t xml:space="preserve"> на 20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A646C0">
        <w:rPr>
          <w:rFonts w:ascii="Times New Roman" w:hAnsi="Times New Roman"/>
          <w:sz w:val="28"/>
          <w:szCs w:val="28"/>
          <w:lang w:val="ru-RU"/>
        </w:rPr>
        <w:t>3</w:t>
      </w:r>
      <w:r w:rsidR="00F47928" w:rsidRPr="00F47928">
        <w:rPr>
          <w:rFonts w:ascii="Times New Roman" w:hAnsi="Times New Roman"/>
          <w:sz w:val="28"/>
          <w:szCs w:val="28"/>
        </w:rPr>
        <w:t xml:space="preserve"> год в сумме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0,000</w:t>
      </w:r>
      <w:r w:rsidR="00F47928" w:rsidRPr="00F47928">
        <w:rPr>
          <w:rFonts w:ascii="Times New Roman" w:hAnsi="Times New Roman"/>
          <w:sz w:val="28"/>
          <w:szCs w:val="28"/>
        </w:rPr>
        <w:t xml:space="preserve"> </w:t>
      </w:r>
      <w:r w:rsidR="00F47928" w:rsidRPr="00F47928">
        <w:rPr>
          <w:rFonts w:ascii="Times New Roman" w:hAnsi="Times New Roman"/>
          <w:sz w:val="28"/>
          <w:szCs w:val="28"/>
          <w:lang w:val="ru-RU"/>
        </w:rPr>
        <w:t>тыс</w:t>
      </w:r>
      <w:r w:rsidR="00F47928" w:rsidRPr="00F47928">
        <w:rPr>
          <w:rFonts w:ascii="Times New Roman" w:hAnsi="Times New Roman"/>
          <w:sz w:val="28"/>
          <w:szCs w:val="28"/>
        </w:rPr>
        <w:t>.  рублей.</w:t>
      </w:r>
    </w:p>
    <w:p w14:paraId="655BDCB0" w14:textId="2E3E48FD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Fonts w:ascii="Times New Roman" w:hAnsi="Times New Roman"/>
          <w:sz w:val="28"/>
          <w:szCs w:val="28"/>
        </w:rPr>
        <w:t>3</w:t>
      </w:r>
      <w:r w:rsidR="00757DEB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</w:rPr>
        <w:t>. Утвердить программу муниципальных гарантий Туапсинского городского поселения Туапсинского района на 20</w:t>
      </w:r>
      <w:r w:rsidRPr="00F47928">
        <w:rPr>
          <w:rFonts w:ascii="Times New Roman" w:hAnsi="Times New Roman"/>
          <w:sz w:val="28"/>
          <w:szCs w:val="28"/>
          <w:lang w:val="ru-RU"/>
        </w:rPr>
        <w:t>2</w:t>
      </w:r>
      <w:r w:rsidR="00D74CAC">
        <w:rPr>
          <w:rFonts w:ascii="Times New Roman" w:hAnsi="Times New Roman"/>
          <w:sz w:val="28"/>
          <w:szCs w:val="28"/>
          <w:lang w:val="ru-RU"/>
        </w:rPr>
        <w:t>1</w:t>
      </w:r>
      <w:r w:rsidRPr="00F47928">
        <w:rPr>
          <w:rFonts w:ascii="Times New Roman" w:hAnsi="Times New Roman"/>
          <w:sz w:val="28"/>
          <w:szCs w:val="28"/>
        </w:rPr>
        <w:t xml:space="preserve"> год в валюте Российской Федерации согласно приложению </w:t>
      </w:r>
      <w:r w:rsidRPr="00F47928">
        <w:rPr>
          <w:rFonts w:ascii="Times New Roman" w:hAnsi="Times New Roman"/>
          <w:sz w:val="28"/>
          <w:szCs w:val="28"/>
          <w:lang w:val="ru-RU"/>
        </w:rPr>
        <w:t>20 и на 202</w:t>
      </w:r>
      <w:r w:rsidR="00D74CAC">
        <w:rPr>
          <w:rFonts w:ascii="Times New Roman" w:hAnsi="Times New Roman"/>
          <w:sz w:val="28"/>
          <w:szCs w:val="28"/>
          <w:lang w:val="ru-RU"/>
        </w:rPr>
        <w:t>2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D74CAC">
        <w:rPr>
          <w:rFonts w:ascii="Times New Roman" w:hAnsi="Times New Roman"/>
          <w:sz w:val="28"/>
          <w:szCs w:val="28"/>
          <w:lang w:val="ru-RU"/>
        </w:rPr>
        <w:t>3</w:t>
      </w:r>
      <w:r w:rsidRPr="00F47928">
        <w:rPr>
          <w:rFonts w:ascii="Times New Roman" w:hAnsi="Times New Roman"/>
          <w:sz w:val="28"/>
          <w:szCs w:val="28"/>
          <w:lang w:val="ru-RU"/>
        </w:rPr>
        <w:t xml:space="preserve"> годы согласно приложению 21. </w:t>
      </w:r>
      <w:r w:rsidRPr="00F47928">
        <w:rPr>
          <w:rFonts w:ascii="Times New Roman" w:hAnsi="Times New Roman"/>
          <w:sz w:val="28"/>
          <w:szCs w:val="28"/>
        </w:rPr>
        <w:t xml:space="preserve"> </w:t>
      </w:r>
    </w:p>
    <w:p w14:paraId="102E3C68" w14:textId="6355C049" w:rsidR="00F47928" w:rsidRPr="00F47928" w:rsidRDefault="00757DEB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47928" w:rsidRPr="00F47928">
        <w:rPr>
          <w:sz w:val="28"/>
          <w:szCs w:val="28"/>
        </w:rPr>
        <w:t xml:space="preserve">. Установить размер компенсационных выплат руководителям квартальных, уличных, домовых советов (комитетов) и иных органов территориального общественного самоуправления в сумме 1500 рублей в месяц. </w:t>
      </w:r>
    </w:p>
    <w:p w14:paraId="58D02DE8" w14:textId="19211694" w:rsidR="00F47928" w:rsidRPr="00F47928" w:rsidRDefault="00757DEB" w:rsidP="00F47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F47928" w:rsidRPr="00F47928">
        <w:rPr>
          <w:sz w:val="28"/>
          <w:szCs w:val="28"/>
        </w:rPr>
        <w:t>. Кассовое обслуживание исполнения местного бюджета обеспечивается  Управлением Федерального казначейства по Краснодарскому краю в порядке, установленном соглашением между администрацией Туапсинского городского поселения Туапсинского района и Управлением Федерального казначейства по Краснодарскому краю.</w:t>
      </w:r>
    </w:p>
    <w:p w14:paraId="457E0C1A" w14:textId="45D48DBB" w:rsidR="00F47928" w:rsidRPr="00F47928" w:rsidRDefault="00757DEB" w:rsidP="00F47928">
      <w:pPr>
        <w:ind w:firstLine="709"/>
        <w:jc w:val="both"/>
        <w:rPr>
          <w:rStyle w:val="ad"/>
          <w:sz w:val="28"/>
          <w:szCs w:val="28"/>
        </w:rPr>
      </w:pPr>
      <w:r>
        <w:rPr>
          <w:rStyle w:val="ad"/>
          <w:sz w:val="28"/>
          <w:szCs w:val="28"/>
        </w:rPr>
        <w:t>35</w:t>
      </w:r>
      <w:r w:rsidR="00F47928" w:rsidRPr="00F47928">
        <w:rPr>
          <w:rStyle w:val="ad"/>
          <w:sz w:val="28"/>
          <w:szCs w:val="28"/>
        </w:rPr>
        <w:t>. Установить, что заключение договоров, исполнение которых осуществляется за счет  местного бюджета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района, а также их оплата производятся в пределах утвержденных лимитов бюджетных обязательств в соответствии с ведомственной и функциональной классификациями расходов местного бюджета с учетом принятых обязательств.</w:t>
      </w:r>
    </w:p>
    <w:p w14:paraId="0FA30DBA" w14:textId="33DB0924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928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757DEB">
        <w:rPr>
          <w:rStyle w:val="ad"/>
          <w:rFonts w:ascii="Times New Roman" w:hAnsi="Times New Roman"/>
          <w:sz w:val="28"/>
          <w:szCs w:val="28"/>
          <w:lang w:val="ru-RU"/>
        </w:rPr>
        <w:t>36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. Не подлежат оплате за счет средств 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 xml:space="preserve">бюджета принятые муниципальными казенными учреждениями и органами местного самоуправления муниципального образования Туапсинское городское поселение Туапсинского района обязательства, вытекающие из договоров, исполнение которых осуществляется за счет средств 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F47928">
        <w:rPr>
          <w:rStyle w:val="ad"/>
          <w:rFonts w:ascii="Times New Roman" w:hAnsi="Times New Roman"/>
          <w:sz w:val="28"/>
          <w:szCs w:val="28"/>
        </w:rPr>
        <w:t>бюджета</w:t>
      </w:r>
      <w:r w:rsidRPr="00F47928">
        <w:rPr>
          <w:rStyle w:val="ad"/>
          <w:rFonts w:ascii="Times New Roman" w:hAnsi="Times New Roman"/>
          <w:sz w:val="28"/>
          <w:szCs w:val="28"/>
          <w:lang w:val="ru-RU"/>
        </w:rPr>
        <w:t xml:space="preserve">, </w:t>
      </w:r>
      <w:r w:rsidRPr="00F47928">
        <w:rPr>
          <w:rStyle w:val="ad"/>
          <w:rFonts w:ascii="Times New Roman" w:hAnsi="Times New Roman"/>
          <w:sz w:val="28"/>
          <w:szCs w:val="28"/>
        </w:rPr>
        <w:t>и превышающие утвержденные лимиты бюджетных обязательств.</w:t>
      </w:r>
    </w:p>
    <w:p w14:paraId="7D524899" w14:textId="35CD8938" w:rsidR="00F47928" w:rsidRPr="00F47928" w:rsidRDefault="00F47928" w:rsidP="00F479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7928">
        <w:rPr>
          <w:i/>
          <w:sz w:val="28"/>
          <w:szCs w:val="28"/>
        </w:rPr>
        <w:t xml:space="preserve">  </w:t>
      </w:r>
      <w:r w:rsidR="00757DEB">
        <w:rPr>
          <w:sz w:val="28"/>
          <w:szCs w:val="28"/>
        </w:rPr>
        <w:t>37</w:t>
      </w:r>
      <w:r w:rsidRPr="00F47928">
        <w:rPr>
          <w:sz w:val="28"/>
          <w:szCs w:val="28"/>
        </w:rPr>
        <w:t xml:space="preserve"> .Установить в соответствии с </w:t>
      </w:r>
      <w:hyperlink r:id="rId16" w:history="1">
        <w:r w:rsidRPr="00F47928">
          <w:rPr>
            <w:sz w:val="28"/>
            <w:szCs w:val="28"/>
          </w:rPr>
          <w:t>пунктом 8 статьи 217</w:t>
        </w:r>
      </w:hyperlink>
      <w:r w:rsidRPr="00F47928">
        <w:rPr>
          <w:sz w:val="28"/>
          <w:szCs w:val="28"/>
        </w:rPr>
        <w:t xml:space="preserve"> Бюджетного кодекса Российской Федерации, что основаниями для внесения изменений в сводную бюджетную роспись  бюджета Туапсинского городского поселения без внесения изменений в решение о бюджете Туапсинского городского поселения является детализация целевой статьи по коду направления расходов и (или) изменение в установленном порядке кода и (или) наименования направления расходов целевой статьи для отражения расходов  бюджета Туапсинского городского поселения, источником финансового обеспечения которых частично являются средства другого бюджета бюджетной системы Российской Федерации.</w:t>
      </w:r>
    </w:p>
    <w:p w14:paraId="58B7FFFB" w14:textId="317BABEF" w:rsidR="00F47928" w:rsidRPr="00F47928" w:rsidRDefault="00757DEB" w:rsidP="00F47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</w:t>
      </w:r>
      <w:r w:rsidR="00F47928" w:rsidRPr="00F47928">
        <w:rPr>
          <w:rFonts w:ascii="Times New Roman" w:hAnsi="Times New Roman"/>
          <w:sz w:val="28"/>
          <w:szCs w:val="28"/>
        </w:rPr>
        <w:t xml:space="preserve">. </w:t>
      </w:r>
      <w:r w:rsidR="00F47928" w:rsidRPr="00F47928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обеспечить результативность, адресность и целевой характер использования бюджетных средств в соответствии с утвержденными им бюджетными ассигнованиями и лимитами бюджетных обязательств, осуществлять мониторинг выполнения муниципальных заданий муниципальными бюджетными и автономными учреждениями Туапсинского городского поселения, а также организовать и осуществлять внутренний финансовый контроль и внутренний финансовый аудит в сфере своей деятельности.</w:t>
      </w:r>
    </w:p>
    <w:p w14:paraId="25E41754" w14:textId="77777777" w:rsidR="00F47928" w:rsidRPr="00F47928" w:rsidRDefault="00F47928" w:rsidP="00F47928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5FAE82" w14:textId="77777777" w:rsidR="00F47928" w:rsidRPr="00F47928" w:rsidRDefault="00F47928" w:rsidP="00F47928">
      <w:pPr>
        <w:ind w:left="708"/>
        <w:outlineLvl w:val="0"/>
        <w:rPr>
          <w:sz w:val="28"/>
          <w:szCs w:val="28"/>
          <w:lang w:val="x-none"/>
        </w:rPr>
      </w:pPr>
    </w:p>
    <w:p w14:paraId="5CC3D269" w14:textId="77777777" w:rsidR="00853546" w:rsidRPr="00A907F3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  <w:r w:rsidRPr="00A907F3">
        <w:rPr>
          <w:sz w:val="27"/>
          <w:szCs w:val="27"/>
        </w:rPr>
        <w:t xml:space="preserve">Председатель Совета </w:t>
      </w:r>
    </w:p>
    <w:p w14:paraId="5F6BE035" w14:textId="77777777" w:rsidR="00853546" w:rsidRPr="00A907F3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  <w:r w:rsidRPr="00A907F3">
        <w:rPr>
          <w:sz w:val="27"/>
          <w:szCs w:val="27"/>
        </w:rPr>
        <w:t>Туапсинского городского поселения</w:t>
      </w:r>
      <w:r w:rsidRPr="00A907F3">
        <w:rPr>
          <w:sz w:val="27"/>
          <w:szCs w:val="27"/>
        </w:rPr>
        <w:tab/>
      </w:r>
      <w:r w:rsidRPr="00A907F3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</w:t>
      </w:r>
      <w:r w:rsidRPr="00A907F3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 xml:space="preserve">          </w:t>
      </w:r>
      <w:r w:rsidRPr="00A907F3">
        <w:rPr>
          <w:sz w:val="27"/>
          <w:szCs w:val="27"/>
        </w:rPr>
        <w:t xml:space="preserve">  В.В. Стародубцев</w:t>
      </w:r>
    </w:p>
    <w:p w14:paraId="488537D5" w14:textId="77777777" w:rsidR="00853546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</w:p>
    <w:p w14:paraId="39BBB368" w14:textId="77777777" w:rsidR="00853546" w:rsidRPr="00A907F3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  <w:r>
        <w:rPr>
          <w:sz w:val="27"/>
          <w:szCs w:val="27"/>
        </w:rPr>
        <w:t>Г</w:t>
      </w:r>
      <w:r w:rsidRPr="00A907F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A907F3">
        <w:rPr>
          <w:sz w:val="27"/>
          <w:szCs w:val="27"/>
        </w:rPr>
        <w:t xml:space="preserve"> Туапсинского</w:t>
      </w:r>
    </w:p>
    <w:p w14:paraId="70DE6C21" w14:textId="77777777" w:rsidR="00853546" w:rsidRPr="00A907F3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  <w:r w:rsidRPr="00A907F3">
        <w:rPr>
          <w:sz w:val="27"/>
          <w:szCs w:val="27"/>
        </w:rPr>
        <w:t xml:space="preserve">городского поселения  </w:t>
      </w:r>
      <w:r w:rsidRPr="00A907F3">
        <w:rPr>
          <w:sz w:val="27"/>
          <w:szCs w:val="27"/>
        </w:rPr>
        <w:tab/>
        <w:t xml:space="preserve">                                                                      </w:t>
      </w:r>
      <w:r>
        <w:rPr>
          <w:sz w:val="27"/>
          <w:szCs w:val="27"/>
        </w:rPr>
        <w:t xml:space="preserve">  С.В.Бондаренко</w:t>
      </w:r>
    </w:p>
    <w:p w14:paraId="1FE7158B" w14:textId="77777777" w:rsidR="00853546" w:rsidRPr="00A907F3" w:rsidRDefault="00853546" w:rsidP="00853546">
      <w:pPr>
        <w:tabs>
          <w:tab w:val="left" w:pos="0"/>
        </w:tabs>
        <w:ind w:right="57"/>
        <w:outlineLvl w:val="0"/>
        <w:rPr>
          <w:sz w:val="27"/>
          <w:szCs w:val="27"/>
        </w:rPr>
      </w:pPr>
    </w:p>
    <w:p w14:paraId="7F322A2B" w14:textId="77777777" w:rsidR="00853546" w:rsidRDefault="00853546" w:rsidP="00853546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A0AD6A" w14:textId="77777777" w:rsidR="00F47928" w:rsidRP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9AE98" w14:textId="77777777" w:rsidR="00F47928" w:rsidRP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BFD6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D5E9F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7E228B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FFF89A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F0F813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BE7324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541DAB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03110C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B1D0BA" w14:textId="77777777" w:rsidR="00BC4014" w:rsidRDefault="00BC4014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69B95C" w14:textId="77777777" w:rsidR="00F47928" w:rsidRDefault="00F47928" w:rsidP="00CA6AB4">
      <w:pPr>
        <w:pStyle w:val="a9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64230" w14:textId="4E384102" w:rsidR="00360E7F" w:rsidRPr="00193303" w:rsidRDefault="00F47928" w:rsidP="0099415F">
      <w:pPr>
        <w:pStyle w:val="a9"/>
        <w:ind w:left="4248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5F60D72" w14:textId="77777777" w:rsidR="00193303" w:rsidRDefault="00193303" w:rsidP="00193303">
      <w:pPr>
        <w:pStyle w:val="a8"/>
        <w:tabs>
          <w:tab w:val="left" w:pos="2655"/>
        </w:tabs>
        <w:jc w:val="both"/>
        <w:rPr>
          <w:sz w:val="28"/>
          <w:szCs w:val="28"/>
        </w:rPr>
      </w:pPr>
    </w:p>
    <w:sectPr w:rsidR="00193303" w:rsidSect="0097647D">
      <w:headerReference w:type="default" r:id="rId17"/>
      <w:type w:val="continuous"/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D7874" w14:textId="77777777" w:rsidR="00D20FFC" w:rsidRDefault="00D20FFC" w:rsidP="0041301B">
      <w:r>
        <w:separator/>
      </w:r>
    </w:p>
  </w:endnote>
  <w:endnote w:type="continuationSeparator" w:id="0">
    <w:p w14:paraId="223AE619" w14:textId="77777777" w:rsidR="00D20FFC" w:rsidRDefault="00D20FFC" w:rsidP="0041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955B" w14:textId="77777777" w:rsidR="00D20FFC" w:rsidRDefault="00D20FFC" w:rsidP="0041301B">
      <w:r>
        <w:separator/>
      </w:r>
    </w:p>
  </w:footnote>
  <w:footnote w:type="continuationSeparator" w:id="0">
    <w:p w14:paraId="6B517066" w14:textId="77777777" w:rsidR="00D20FFC" w:rsidRDefault="00D20FFC" w:rsidP="00413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16CB" w14:textId="77777777" w:rsidR="002433B4" w:rsidRDefault="002433B4">
    <w:pPr>
      <w:pStyle w:val="a4"/>
    </w:pPr>
  </w:p>
  <w:p w14:paraId="15DF2970" w14:textId="77777777" w:rsidR="002433B4" w:rsidRDefault="002433B4" w:rsidP="004130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3F1"/>
    <w:multiLevelType w:val="hybridMultilevel"/>
    <w:tmpl w:val="B83C6FE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19C4"/>
    <w:multiLevelType w:val="hybridMultilevel"/>
    <w:tmpl w:val="B9A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DB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63CD"/>
    <w:multiLevelType w:val="hybridMultilevel"/>
    <w:tmpl w:val="ABE86FF8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24F"/>
    <w:multiLevelType w:val="hybridMultilevel"/>
    <w:tmpl w:val="CC22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0F4A"/>
    <w:multiLevelType w:val="hybridMultilevel"/>
    <w:tmpl w:val="7C44BA2E"/>
    <w:lvl w:ilvl="0" w:tplc="C70EFAF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14850"/>
    <w:multiLevelType w:val="hybridMultilevel"/>
    <w:tmpl w:val="5D8E99E6"/>
    <w:lvl w:ilvl="0" w:tplc="C930C6B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E4D70F5"/>
    <w:multiLevelType w:val="hybridMultilevel"/>
    <w:tmpl w:val="DD34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417DC"/>
    <w:multiLevelType w:val="hybridMultilevel"/>
    <w:tmpl w:val="E980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D6064"/>
    <w:multiLevelType w:val="hybridMultilevel"/>
    <w:tmpl w:val="6016B790"/>
    <w:lvl w:ilvl="0" w:tplc="44420092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AC5"/>
    <w:rsid w:val="00010614"/>
    <w:rsid w:val="00020F9D"/>
    <w:rsid w:val="00033E32"/>
    <w:rsid w:val="00037DEB"/>
    <w:rsid w:val="0004131F"/>
    <w:rsid w:val="00042E09"/>
    <w:rsid w:val="00046DE1"/>
    <w:rsid w:val="00062DAC"/>
    <w:rsid w:val="00063DB4"/>
    <w:rsid w:val="000667E4"/>
    <w:rsid w:val="00076AC5"/>
    <w:rsid w:val="000774FE"/>
    <w:rsid w:val="00080DC9"/>
    <w:rsid w:val="00082453"/>
    <w:rsid w:val="000867D9"/>
    <w:rsid w:val="00094CB3"/>
    <w:rsid w:val="000973FA"/>
    <w:rsid w:val="000A53DD"/>
    <w:rsid w:val="000B2484"/>
    <w:rsid w:val="000D3793"/>
    <w:rsid w:val="000D56A9"/>
    <w:rsid w:val="000D68C5"/>
    <w:rsid w:val="000F069D"/>
    <w:rsid w:val="000F3347"/>
    <w:rsid w:val="0010338D"/>
    <w:rsid w:val="00114DF3"/>
    <w:rsid w:val="001231EB"/>
    <w:rsid w:val="00126199"/>
    <w:rsid w:val="00126AEB"/>
    <w:rsid w:val="00130DFA"/>
    <w:rsid w:val="00133A90"/>
    <w:rsid w:val="00141D7F"/>
    <w:rsid w:val="0014716D"/>
    <w:rsid w:val="0014720E"/>
    <w:rsid w:val="001651BD"/>
    <w:rsid w:val="0017477E"/>
    <w:rsid w:val="0018480C"/>
    <w:rsid w:val="0019051D"/>
    <w:rsid w:val="0019229F"/>
    <w:rsid w:val="0019275F"/>
    <w:rsid w:val="00193303"/>
    <w:rsid w:val="001A0AE3"/>
    <w:rsid w:val="001A42CD"/>
    <w:rsid w:val="001A60E0"/>
    <w:rsid w:val="001B03F1"/>
    <w:rsid w:val="001B69DA"/>
    <w:rsid w:val="001C7962"/>
    <w:rsid w:val="001E0206"/>
    <w:rsid w:val="001E738C"/>
    <w:rsid w:val="001F2411"/>
    <w:rsid w:val="001F4235"/>
    <w:rsid w:val="001F63B4"/>
    <w:rsid w:val="002043C9"/>
    <w:rsid w:val="00214C6B"/>
    <w:rsid w:val="00216B3C"/>
    <w:rsid w:val="00234CA1"/>
    <w:rsid w:val="002433B4"/>
    <w:rsid w:val="00250476"/>
    <w:rsid w:val="00254361"/>
    <w:rsid w:val="00263730"/>
    <w:rsid w:val="00271377"/>
    <w:rsid w:val="002718BB"/>
    <w:rsid w:val="00273AB2"/>
    <w:rsid w:val="00283706"/>
    <w:rsid w:val="002B0DF3"/>
    <w:rsid w:val="002C4158"/>
    <w:rsid w:val="002C7194"/>
    <w:rsid w:val="002D3EB1"/>
    <w:rsid w:val="002D4510"/>
    <w:rsid w:val="002D4658"/>
    <w:rsid w:val="002E1114"/>
    <w:rsid w:val="002E490E"/>
    <w:rsid w:val="002E7C4B"/>
    <w:rsid w:val="002F2984"/>
    <w:rsid w:val="002F5793"/>
    <w:rsid w:val="00303C02"/>
    <w:rsid w:val="003135F3"/>
    <w:rsid w:val="00313E1B"/>
    <w:rsid w:val="00324365"/>
    <w:rsid w:val="00336539"/>
    <w:rsid w:val="0034589D"/>
    <w:rsid w:val="00360E7F"/>
    <w:rsid w:val="00362470"/>
    <w:rsid w:val="0037001D"/>
    <w:rsid w:val="00371EA0"/>
    <w:rsid w:val="003769AF"/>
    <w:rsid w:val="0038338D"/>
    <w:rsid w:val="0039394A"/>
    <w:rsid w:val="0039415D"/>
    <w:rsid w:val="00396374"/>
    <w:rsid w:val="003A3EEC"/>
    <w:rsid w:val="003A482E"/>
    <w:rsid w:val="003A5A18"/>
    <w:rsid w:val="003C77B8"/>
    <w:rsid w:val="003D15FE"/>
    <w:rsid w:val="003D42B1"/>
    <w:rsid w:val="003E0F7C"/>
    <w:rsid w:val="003F22BA"/>
    <w:rsid w:val="0041301B"/>
    <w:rsid w:val="004177B7"/>
    <w:rsid w:val="00421C1B"/>
    <w:rsid w:val="0043290A"/>
    <w:rsid w:val="00434940"/>
    <w:rsid w:val="004421B5"/>
    <w:rsid w:val="00460870"/>
    <w:rsid w:val="00474DD7"/>
    <w:rsid w:val="00475C9C"/>
    <w:rsid w:val="00477EF2"/>
    <w:rsid w:val="00480B11"/>
    <w:rsid w:val="004819ED"/>
    <w:rsid w:val="004901CF"/>
    <w:rsid w:val="00491851"/>
    <w:rsid w:val="004A31C3"/>
    <w:rsid w:val="004B42CE"/>
    <w:rsid w:val="004C22A6"/>
    <w:rsid w:val="004E1000"/>
    <w:rsid w:val="004E2D19"/>
    <w:rsid w:val="004F421A"/>
    <w:rsid w:val="004F4886"/>
    <w:rsid w:val="004F77D7"/>
    <w:rsid w:val="00504DD8"/>
    <w:rsid w:val="00512738"/>
    <w:rsid w:val="00514D2B"/>
    <w:rsid w:val="00527E80"/>
    <w:rsid w:val="00530B1C"/>
    <w:rsid w:val="005339B8"/>
    <w:rsid w:val="005358E3"/>
    <w:rsid w:val="00536CB6"/>
    <w:rsid w:val="00542422"/>
    <w:rsid w:val="0054305E"/>
    <w:rsid w:val="00553510"/>
    <w:rsid w:val="00554178"/>
    <w:rsid w:val="00556044"/>
    <w:rsid w:val="00557F02"/>
    <w:rsid w:val="005725E6"/>
    <w:rsid w:val="00577EE3"/>
    <w:rsid w:val="005830E3"/>
    <w:rsid w:val="00587C66"/>
    <w:rsid w:val="00593E11"/>
    <w:rsid w:val="005A26B0"/>
    <w:rsid w:val="005A4E7D"/>
    <w:rsid w:val="005A5590"/>
    <w:rsid w:val="005A5F13"/>
    <w:rsid w:val="005B5A62"/>
    <w:rsid w:val="005C29AB"/>
    <w:rsid w:val="005D25E2"/>
    <w:rsid w:val="005D3366"/>
    <w:rsid w:val="005D347B"/>
    <w:rsid w:val="005D536D"/>
    <w:rsid w:val="005D59CF"/>
    <w:rsid w:val="005E4BCF"/>
    <w:rsid w:val="005E511A"/>
    <w:rsid w:val="005F2015"/>
    <w:rsid w:val="005F4E30"/>
    <w:rsid w:val="005F7517"/>
    <w:rsid w:val="005F7A31"/>
    <w:rsid w:val="00612B7A"/>
    <w:rsid w:val="006148AF"/>
    <w:rsid w:val="00615325"/>
    <w:rsid w:val="00616564"/>
    <w:rsid w:val="0062182A"/>
    <w:rsid w:val="00622923"/>
    <w:rsid w:val="006256DE"/>
    <w:rsid w:val="0063153C"/>
    <w:rsid w:val="00641B91"/>
    <w:rsid w:val="00645A0F"/>
    <w:rsid w:val="00646BF0"/>
    <w:rsid w:val="00650413"/>
    <w:rsid w:val="00657B3C"/>
    <w:rsid w:val="006605BB"/>
    <w:rsid w:val="00660A1F"/>
    <w:rsid w:val="00660C51"/>
    <w:rsid w:val="00661066"/>
    <w:rsid w:val="00662805"/>
    <w:rsid w:val="00675CE3"/>
    <w:rsid w:val="00676FAA"/>
    <w:rsid w:val="006929FD"/>
    <w:rsid w:val="00693E4A"/>
    <w:rsid w:val="006A2FC6"/>
    <w:rsid w:val="006A4C00"/>
    <w:rsid w:val="006A595A"/>
    <w:rsid w:val="006B4810"/>
    <w:rsid w:val="006B5116"/>
    <w:rsid w:val="006C7215"/>
    <w:rsid w:val="006C73C5"/>
    <w:rsid w:val="006D7739"/>
    <w:rsid w:val="006D7FE2"/>
    <w:rsid w:val="006E7043"/>
    <w:rsid w:val="006F3302"/>
    <w:rsid w:val="00701E48"/>
    <w:rsid w:val="00704FF2"/>
    <w:rsid w:val="00735949"/>
    <w:rsid w:val="007401BD"/>
    <w:rsid w:val="00741E01"/>
    <w:rsid w:val="007469DF"/>
    <w:rsid w:val="0074700F"/>
    <w:rsid w:val="00757DEB"/>
    <w:rsid w:val="00763E67"/>
    <w:rsid w:val="00770469"/>
    <w:rsid w:val="007809B4"/>
    <w:rsid w:val="007815D5"/>
    <w:rsid w:val="00786892"/>
    <w:rsid w:val="0079377C"/>
    <w:rsid w:val="007A3BF8"/>
    <w:rsid w:val="007B1039"/>
    <w:rsid w:val="007B419A"/>
    <w:rsid w:val="007B6779"/>
    <w:rsid w:val="007C426B"/>
    <w:rsid w:val="007C6200"/>
    <w:rsid w:val="007E22DE"/>
    <w:rsid w:val="007F0816"/>
    <w:rsid w:val="007F28A1"/>
    <w:rsid w:val="007F4ADA"/>
    <w:rsid w:val="00814B12"/>
    <w:rsid w:val="00814B8D"/>
    <w:rsid w:val="00815C49"/>
    <w:rsid w:val="00821B43"/>
    <w:rsid w:val="00846AE7"/>
    <w:rsid w:val="00853546"/>
    <w:rsid w:val="008544B7"/>
    <w:rsid w:val="00860E27"/>
    <w:rsid w:val="00870698"/>
    <w:rsid w:val="00885304"/>
    <w:rsid w:val="008928AF"/>
    <w:rsid w:val="008957AD"/>
    <w:rsid w:val="008A3B79"/>
    <w:rsid w:val="008B3377"/>
    <w:rsid w:val="008B5387"/>
    <w:rsid w:val="008E67C7"/>
    <w:rsid w:val="0090100D"/>
    <w:rsid w:val="00917FFE"/>
    <w:rsid w:val="0093582E"/>
    <w:rsid w:val="009367B4"/>
    <w:rsid w:val="00942E4C"/>
    <w:rsid w:val="00960534"/>
    <w:rsid w:val="00966849"/>
    <w:rsid w:val="00972823"/>
    <w:rsid w:val="00973744"/>
    <w:rsid w:val="0097647D"/>
    <w:rsid w:val="0097734D"/>
    <w:rsid w:val="009830FB"/>
    <w:rsid w:val="0098778C"/>
    <w:rsid w:val="00991FF3"/>
    <w:rsid w:val="0099406D"/>
    <w:rsid w:val="0099415F"/>
    <w:rsid w:val="009968C5"/>
    <w:rsid w:val="009A06C4"/>
    <w:rsid w:val="009A4722"/>
    <w:rsid w:val="009A506D"/>
    <w:rsid w:val="009A7316"/>
    <w:rsid w:val="009B1AB8"/>
    <w:rsid w:val="009B484A"/>
    <w:rsid w:val="009C0125"/>
    <w:rsid w:val="009D11C1"/>
    <w:rsid w:val="009D6FD7"/>
    <w:rsid w:val="009E3CE7"/>
    <w:rsid w:val="009E429C"/>
    <w:rsid w:val="00A0598C"/>
    <w:rsid w:val="00A05DA0"/>
    <w:rsid w:val="00A07EA7"/>
    <w:rsid w:val="00A151D0"/>
    <w:rsid w:val="00A161FC"/>
    <w:rsid w:val="00A21F66"/>
    <w:rsid w:val="00A22EE7"/>
    <w:rsid w:val="00A25848"/>
    <w:rsid w:val="00A32FF0"/>
    <w:rsid w:val="00A365F9"/>
    <w:rsid w:val="00A435F7"/>
    <w:rsid w:val="00A44036"/>
    <w:rsid w:val="00A5228E"/>
    <w:rsid w:val="00A547D0"/>
    <w:rsid w:val="00A55063"/>
    <w:rsid w:val="00A57912"/>
    <w:rsid w:val="00A607F1"/>
    <w:rsid w:val="00A646C0"/>
    <w:rsid w:val="00A9717B"/>
    <w:rsid w:val="00AC711F"/>
    <w:rsid w:val="00AC7D3E"/>
    <w:rsid w:val="00AD13FE"/>
    <w:rsid w:val="00AD3ED2"/>
    <w:rsid w:val="00AD49AB"/>
    <w:rsid w:val="00AF623B"/>
    <w:rsid w:val="00AF7DB2"/>
    <w:rsid w:val="00B0254A"/>
    <w:rsid w:val="00B060A8"/>
    <w:rsid w:val="00B0671C"/>
    <w:rsid w:val="00B22E11"/>
    <w:rsid w:val="00B3144E"/>
    <w:rsid w:val="00B3152E"/>
    <w:rsid w:val="00B32C4E"/>
    <w:rsid w:val="00B3385D"/>
    <w:rsid w:val="00B340B1"/>
    <w:rsid w:val="00B34AC8"/>
    <w:rsid w:val="00B3644C"/>
    <w:rsid w:val="00B42C51"/>
    <w:rsid w:val="00B52A4E"/>
    <w:rsid w:val="00B57AAA"/>
    <w:rsid w:val="00B6274B"/>
    <w:rsid w:val="00B62E57"/>
    <w:rsid w:val="00B63399"/>
    <w:rsid w:val="00B7104D"/>
    <w:rsid w:val="00B8167E"/>
    <w:rsid w:val="00B8220F"/>
    <w:rsid w:val="00B82893"/>
    <w:rsid w:val="00B86FB5"/>
    <w:rsid w:val="00B9508E"/>
    <w:rsid w:val="00BA4802"/>
    <w:rsid w:val="00BA750E"/>
    <w:rsid w:val="00BB448D"/>
    <w:rsid w:val="00BC4014"/>
    <w:rsid w:val="00BC61F0"/>
    <w:rsid w:val="00BC7F58"/>
    <w:rsid w:val="00BD1AEF"/>
    <w:rsid w:val="00BD4230"/>
    <w:rsid w:val="00BD6A41"/>
    <w:rsid w:val="00BF4AAB"/>
    <w:rsid w:val="00BF53A3"/>
    <w:rsid w:val="00BF6DCE"/>
    <w:rsid w:val="00C120A0"/>
    <w:rsid w:val="00C12D5C"/>
    <w:rsid w:val="00C15114"/>
    <w:rsid w:val="00C20352"/>
    <w:rsid w:val="00C218CF"/>
    <w:rsid w:val="00C21C56"/>
    <w:rsid w:val="00C40CD0"/>
    <w:rsid w:val="00C53BB9"/>
    <w:rsid w:val="00C573FB"/>
    <w:rsid w:val="00C61D00"/>
    <w:rsid w:val="00C64D53"/>
    <w:rsid w:val="00C6701D"/>
    <w:rsid w:val="00C719E5"/>
    <w:rsid w:val="00C71FB3"/>
    <w:rsid w:val="00C75D89"/>
    <w:rsid w:val="00C81743"/>
    <w:rsid w:val="00C81CB2"/>
    <w:rsid w:val="00C85FAB"/>
    <w:rsid w:val="00C93ED3"/>
    <w:rsid w:val="00C94512"/>
    <w:rsid w:val="00C9524D"/>
    <w:rsid w:val="00C958F8"/>
    <w:rsid w:val="00C968AE"/>
    <w:rsid w:val="00CA4751"/>
    <w:rsid w:val="00CA6AB4"/>
    <w:rsid w:val="00CB595A"/>
    <w:rsid w:val="00CC232C"/>
    <w:rsid w:val="00CC3051"/>
    <w:rsid w:val="00CC4349"/>
    <w:rsid w:val="00CE1195"/>
    <w:rsid w:val="00CE127E"/>
    <w:rsid w:val="00CE563D"/>
    <w:rsid w:val="00D00586"/>
    <w:rsid w:val="00D04816"/>
    <w:rsid w:val="00D05BF9"/>
    <w:rsid w:val="00D1540D"/>
    <w:rsid w:val="00D154FB"/>
    <w:rsid w:val="00D16313"/>
    <w:rsid w:val="00D20FFC"/>
    <w:rsid w:val="00D36408"/>
    <w:rsid w:val="00D613C7"/>
    <w:rsid w:val="00D727E6"/>
    <w:rsid w:val="00D74CAC"/>
    <w:rsid w:val="00D91EA9"/>
    <w:rsid w:val="00DA231D"/>
    <w:rsid w:val="00DA724C"/>
    <w:rsid w:val="00DB2EF8"/>
    <w:rsid w:val="00DB6E2B"/>
    <w:rsid w:val="00DC1FD5"/>
    <w:rsid w:val="00DD1549"/>
    <w:rsid w:val="00DE4217"/>
    <w:rsid w:val="00DF3017"/>
    <w:rsid w:val="00E04058"/>
    <w:rsid w:val="00E05413"/>
    <w:rsid w:val="00E075F5"/>
    <w:rsid w:val="00E139D1"/>
    <w:rsid w:val="00E142A0"/>
    <w:rsid w:val="00E1773D"/>
    <w:rsid w:val="00E255C6"/>
    <w:rsid w:val="00E4076F"/>
    <w:rsid w:val="00E44444"/>
    <w:rsid w:val="00E44842"/>
    <w:rsid w:val="00E52EE2"/>
    <w:rsid w:val="00E5372C"/>
    <w:rsid w:val="00E615DD"/>
    <w:rsid w:val="00E62647"/>
    <w:rsid w:val="00E639F9"/>
    <w:rsid w:val="00E66202"/>
    <w:rsid w:val="00E7143B"/>
    <w:rsid w:val="00E7392C"/>
    <w:rsid w:val="00E75C7D"/>
    <w:rsid w:val="00E83900"/>
    <w:rsid w:val="00E96047"/>
    <w:rsid w:val="00EB4725"/>
    <w:rsid w:val="00EB5E9D"/>
    <w:rsid w:val="00EC0EB8"/>
    <w:rsid w:val="00EC37C4"/>
    <w:rsid w:val="00EC643F"/>
    <w:rsid w:val="00ED0982"/>
    <w:rsid w:val="00EE13D3"/>
    <w:rsid w:val="00EE3BD9"/>
    <w:rsid w:val="00EF1C9F"/>
    <w:rsid w:val="00EF4585"/>
    <w:rsid w:val="00F04764"/>
    <w:rsid w:val="00F24249"/>
    <w:rsid w:val="00F26294"/>
    <w:rsid w:val="00F264A7"/>
    <w:rsid w:val="00F332EE"/>
    <w:rsid w:val="00F349BD"/>
    <w:rsid w:val="00F353B9"/>
    <w:rsid w:val="00F35FE3"/>
    <w:rsid w:val="00F47928"/>
    <w:rsid w:val="00F5194D"/>
    <w:rsid w:val="00F53FA9"/>
    <w:rsid w:val="00F61AC6"/>
    <w:rsid w:val="00F6256C"/>
    <w:rsid w:val="00F71A4B"/>
    <w:rsid w:val="00F7332D"/>
    <w:rsid w:val="00F80806"/>
    <w:rsid w:val="00F846F8"/>
    <w:rsid w:val="00F90754"/>
    <w:rsid w:val="00FA5B44"/>
    <w:rsid w:val="00FB05EF"/>
    <w:rsid w:val="00FB12BA"/>
    <w:rsid w:val="00FB199D"/>
    <w:rsid w:val="00FB79BC"/>
    <w:rsid w:val="00FB7DFB"/>
    <w:rsid w:val="00FC799E"/>
    <w:rsid w:val="00FD3345"/>
    <w:rsid w:val="00FD6DF1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3A62"/>
  <w15:docId w15:val="{E20A7053-D141-475C-9A06-6867556C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E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241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130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01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30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301B"/>
    <w:rPr>
      <w:sz w:val="24"/>
      <w:szCs w:val="24"/>
    </w:rPr>
  </w:style>
  <w:style w:type="paragraph" w:styleId="a8">
    <w:name w:val="List Paragraph"/>
    <w:basedOn w:val="a"/>
    <w:uiPriority w:val="34"/>
    <w:qFormat/>
    <w:rsid w:val="005A4E7D"/>
    <w:pPr>
      <w:ind w:left="720"/>
      <w:contextualSpacing/>
    </w:pPr>
  </w:style>
  <w:style w:type="paragraph" w:styleId="a9">
    <w:name w:val="No Spacing"/>
    <w:uiPriority w:val="1"/>
    <w:qFormat/>
    <w:rsid w:val="00250476"/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B025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 Indent"/>
    <w:basedOn w:val="a"/>
    <w:link w:val="ac"/>
    <w:semiHidden/>
    <w:rsid w:val="00F47928"/>
    <w:pPr>
      <w:ind w:firstLine="720"/>
      <w:jc w:val="both"/>
    </w:pPr>
    <w:rPr>
      <w:sz w:val="28"/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F47928"/>
    <w:rPr>
      <w:sz w:val="28"/>
      <w:lang w:val="x-none" w:eastAsia="x-none"/>
    </w:rPr>
  </w:style>
  <w:style w:type="character" w:styleId="ad">
    <w:name w:val="page number"/>
    <w:basedOn w:val="a0"/>
    <w:rsid w:val="00F47928"/>
  </w:style>
  <w:style w:type="paragraph" w:styleId="ae">
    <w:name w:val="Plain Text"/>
    <w:basedOn w:val="a"/>
    <w:link w:val="af"/>
    <w:rsid w:val="00F47928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F47928"/>
    <w:rPr>
      <w:rFonts w:ascii="Courier New" w:hAnsi="Courier New"/>
      <w:lang w:val="x-none" w:eastAsia="x-none"/>
    </w:rPr>
  </w:style>
  <w:style w:type="paragraph" w:customStyle="1" w:styleId="ConsPlusNormal">
    <w:name w:val="ConsPlusNormal"/>
    <w:rsid w:val="00F4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B29377CF8120D0A9B64F45F1200A8497410048B4C7FF0A87A38A1857AFAA0AC6E537FEEE97432686D9E15KAl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93EBE548BA572A9DC23C96B9DE6C1F7F26D64477876D3D1946701FB69B55B9C12D9F8671B7z0J9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868D462985517D4C2EB5A1FF1203698D0231848BFA4BE7A955A702DC276F3678720772473x1x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3EBE548BA572A9DC2229BAFB23315792C8F4D7681616E4D192B42E1925FEEz8J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A40E88C4800745AE3F75B45C9A1240F55F0B8A55062302A59B58D883AB6E2FED086B1EF14Da1N6N" TargetMode="External"/><Relationship Id="rId10" Type="http://schemas.openxmlformats.org/officeDocument/2006/relationships/hyperlink" Target="consultantplus://offline/ref=0A93EBE548BA572A9DC23C96B9DE6C1F7F26D64477876D3D1946701FB69B55B9C12D9F8671B7z0J4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A40E88C4800745AE3F75B45C9A1240F55F0B8A55062302A59B58D883AB6E2FED086B1CF44Da1N0N" TargetMode="External"/><Relationship Id="rId14" Type="http://schemas.openxmlformats.org/officeDocument/2006/relationships/hyperlink" Target="consultantplus://offline/ref=B8A40E88C4800745AE3F75B45C9A1240F55F098655062302A59B58D883AB6E2FED086B1CF04C11EDa8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A9218-282B-497A-AE88-218EC57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9</Pages>
  <Words>2528</Words>
  <Characters>19345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 управление г.Туапсе</Company>
  <LinksUpToDate>false</LinksUpToDate>
  <CharactersWithSpaces>21830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Budget01</dc:creator>
  <cp:lastModifiedBy>Максим</cp:lastModifiedBy>
  <cp:revision>124</cp:revision>
  <cp:lastPrinted>2020-11-26T12:48:00Z</cp:lastPrinted>
  <dcterms:created xsi:type="dcterms:W3CDTF">2016-10-26T05:56:00Z</dcterms:created>
  <dcterms:modified xsi:type="dcterms:W3CDTF">2020-12-19T18:09:00Z</dcterms:modified>
</cp:coreProperties>
</file>