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A3" w:rsidRDefault="009B07A3" w:rsidP="009B07A3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7346649" wp14:editId="1044DC55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7A3" w:rsidRPr="00495B8E" w:rsidRDefault="009B07A3" w:rsidP="009B07A3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9B07A3" w:rsidRPr="00376AC4" w:rsidRDefault="009B07A3" w:rsidP="009B07A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76AC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</w:p>
    <w:p w:rsidR="009B07A3" w:rsidRPr="00376AC4" w:rsidRDefault="009B07A3" w:rsidP="009B07A3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76AC4">
        <w:rPr>
          <w:rFonts w:ascii="Times New Roman" w:hAnsi="Times New Roman"/>
          <w:b/>
          <w:sz w:val="28"/>
          <w:szCs w:val="28"/>
        </w:rPr>
        <w:t>ТУАПСИНСК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76AC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B07A3" w:rsidRPr="00AC7D0D" w:rsidRDefault="009B07A3" w:rsidP="009B07A3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9B07A3" w:rsidRPr="0056149B" w:rsidRDefault="009B07A3" w:rsidP="009B07A3">
      <w:pPr>
        <w:spacing w:line="276" w:lineRule="auto"/>
        <w:ind w:right="-284"/>
        <w:rPr>
          <w:rFonts w:eastAsia="Times New Roman"/>
          <w:b/>
          <w:bCs/>
          <w:sz w:val="32"/>
          <w:szCs w:val="32"/>
          <w:lang w:eastAsia="ru-RU"/>
        </w:rPr>
      </w:pPr>
      <w:r w:rsidRPr="0056149B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9B07A3" w:rsidRPr="00495B8E" w:rsidRDefault="009B07A3" w:rsidP="009B07A3">
      <w:pPr>
        <w:pStyle w:val="a3"/>
        <w:jc w:val="center"/>
        <w:rPr>
          <w:rFonts w:ascii="Times New Roman" w:hAnsi="Times New Roman"/>
          <w:sz w:val="16"/>
          <w:szCs w:val="20"/>
        </w:rPr>
      </w:pPr>
    </w:p>
    <w:p w:rsidR="009B07A3" w:rsidRPr="00317AC7" w:rsidRDefault="009B07A3" w:rsidP="009B07A3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.04.2023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501</w:t>
      </w:r>
    </w:p>
    <w:p w:rsidR="009B07A3" w:rsidRPr="008337A3" w:rsidRDefault="009B07A3" w:rsidP="009B07A3">
      <w:pPr>
        <w:pStyle w:val="a3"/>
        <w:jc w:val="center"/>
        <w:rPr>
          <w:rFonts w:ascii="Times New Roman" w:hAnsi="Times New Roman"/>
          <w:sz w:val="16"/>
          <w:szCs w:val="20"/>
        </w:rPr>
      </w:pPr>
    </w:p>
    <w:p w:rsidR="009B07A3" w:rsidRPr="008337A3" w:rsidRDefault="009B07A3" w:rsidP="009B07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37A3">
        <w:rPr>
          <w:rFonts w:ascii="Times New Roman" w:hAnsi="Times New Roman"/>
          <w:sz w:val="24"/>
          <w:szCs w:val="24"/>
        </w:rPr>
        <w:t>г. Туапсе</w:t>
      </w:r>
    </w:p>
    <w:p w:rsidR="00710017" w:rsidRDefault="00710017"/>
    <w:p w:rsidR="00DE479E" w:rsidRDefault="00DE479E"/>
    <w:p w:rsidR="00DE479E" w:rsidRDefault="00DE479E" w:rsidP="00DE479E">
      <w:pPr>
        <w:rPr>
          <w:b/>
        </w:rPr>
      </w:pPr>
      <w:r>
        <w:rPr>
          <w:b/>
        </w:rPr>
        <w:t xml:space="preserve">Об увековечении   памяти </w:t>
      </w:r>
    </w:p>
    <w:p w:rsidR="00DE479E" w:rsidRDefault="00DE479E" w:rsidP="00DE479E">
      <w:pPr>
        <w:rPr>
          <w:b/>
        </w:rPr>
      </w:pPr>
      <w:r>
        <w:rPr>
          <w:b/>
        </w:rPr>
        <w:t>выдающихся личностей, в том числе почетных граждан</w:t>
      </w:r>
    </w:p>
    <w:p w:rsidR="00DE479E" w:rsidRDefault="00DE479E" w:rsidP="00DE479E">
      <w:pPr>
        <w:rPr>
          <w:b/>
        </w:rPr>
      </w:pPr>
      <w:r>
        <w:rPr>
          <w:b/>
        </w:rPr>
        <w:t xml:space="preserve"> Туапсинского городского поселения  и исторических  событий </w:t>
      </w:r>
    </w:p>
    <w:p w:rsidR="00DE479E" w:rsidRDefault="00DE479E" w:rsidP="00DE479E">
      <w:pPr>
        <w:rPr>
          <w:b/>
        </w:rPr>
      </w:pPr>
      <w:r>
        <w:rPr>
          <w:b/>
        </w:rPr>
        <w:t xml:space="preserve"> в Туапсинском городском поселении  Туапсинского района</w:t>
      </w:r>
    </w:p>
    <w:p w:rsidR="00DE479E" w:rsidRDefault="00DE479E" w:rsidP="00DE479E">
      <w:pPr>
        <w:rPr>
          <w:b/>
        </w:rPr>
      </w:pPr>
    </w:p>
    <w:p w:rsidR="00DE479E" w:rsidRDefault="00DE479E" w:rsidP="00DE479E">
      <w:pPr>
        <w:rPr>
          <w:b/>
        </w:rPr>
      </w:pPr>
    </w:p>
    <w:p w:rsidR="00DE479E" w:rsidRDefault="00DE479E" w:rsidP="00DE479E">
      <w:pPr>
        <w:jc w:val="both"/>
      </w:pPr>
      <w:r>
        <w:tab/>
        <w:t xml:space="preserve">В      соответствии    с    Федеральными   законами от  6 октября   2003 г. </w:t>
      </w:r>
    </w:p>
    <w:p w:rsidR="00DE479E" w:rsidRDefault="00DE479E" w:rsidP="00DE479E">
      <w:pPr>
        <w:jc w:val="both"/>
      </w:pPr>
      <w:proofErr w:type="gramStart"/>
      <w:r>
        <w:t>№ 131-ФЗ  «Об общих принципах организации местного самоуправления в Российской Федерации», от 14 января 1993 г. №  4292-1 –ФЗ «Об увековечении памяти погибших при защите Отечества», Законами    Краснодарского    края  от 5 декабря  2011 г. № 2376-КЗ «Об увековечении памяти лиц, имеющих выдающиеся достижения и (или) особые заслуги перед Краснодарским краем, а также исторических событий», от 11 ноября 2019 г № 4144-КЗ «О некоторых вопросах</w:t>
      </w:r>
      <w:proofErr w:type="gramEnd"/>
      <w:r>
        <w:t xml:space="preserve"> увековечения памяти погибших при защите Отечества», Уставом Туапсинского городского поселения Туапсинского района   </w:t>
      </w:r>
      <w:proofErr w:type="gramStart"/>
      <w:r>
        <w:t>п</w:t>
      </w:r>
      <w:proofErr w:type="gramEnd"/>
      <w:r>
        <w:t xml:space="preserve"> о с т а н о в л я ю:</w:t>
      </w:r>
    </w:p>
    <w:p w:rsidR="00DE479E" w:rsidRDefault="00DE479E" w:rsidP="00DE479E">
      <w:pPr>
        <w:numPr>
          <w:ilvl w:val="0"/>
          <w:numId w:val="1"/>
        </w:numPr>
        <w:ind w:left="0" w:firstLine="705"/>
        <w:jc w:val="both"/>
      </w:pPr>
      <w:r>
        <w:t>Создать и утвердить состав комиссии   об увековечении   памяти выдающихся личностей, в том числе почетных граждан Туапсинского городского поселения  и исторических  событий в Туапсинском городском поселении  Туапсинского района (приложение 1).</w:t>
      </w:r>
    </w:p>
    <w:p w:rsidR="00DE479E" w:rsidRDefault="00DE479E" w:rsidP="00DE479E">
      <w:pPr>
        <w:numPr>
          <w:ilvl w:val="0"/>
          <w:numId w:val="1"/>
        </w:numPr>
        <w:ind w:left="0" w:firstLine="705"/>
        <w:jc w:val="both"/>
      </w:pPr>
      <w:r>
        <w:t xml:space="preserve">Утвердить положение о </w:t>
      </w:r>
      <w:proofErr w:type="gramStart"/>
      <w:r>
        <w:t>комиссии</w:t>
      </w:r>
      <w:proofErr w:type="gramEnd"/>
      <w:r>
        <w:t xml:space="preserve">  об увековечении   памяти выдающихся личностей, в том числе почетных граждан Туапсинского городского поселения  и исторических  событий  в Туапсинском городском поселении  Туапсинского района (приложение 2).</w:t>
      </w:r>
    </w:p>
    <w:p w:rsidR="00DE479E" w:rsidRDefault="00DE479E" w:rsidP="00DE479E">
      <w:pPr>
        <w:numPr>
          <w:ilvl w:val="0"/>
          <w:numId w:val="1"/>
        </w:numPr>
        <w:ind w:left="0" w:firstLine="705"/>
        <w:jc w:val="both"/>
      </w:pPr>
      <w:proofErr w:type="gramStart"/>
      <w:r>
        <w:t>Утвердить положение по увековечении памяти выдающихся личностей, в том числе почетных граждан Туапсинского городского поселения  и исторических  событий  в Туапсинском городском поселении  Туапсинского района (приложение 3).</w:t>
      </w:r>
      <w:proofErr w:type="gramEnd"/>
    </w:p>
    <w:p w:rsidR="00DE479E" w:rsidRDefault="00DE479E" w:rsidP="00DE479E">
      <w:pPr>
        <w:tabs>
          <w:tab w:val="left" w:pos="3416"/>
        </w:tabs>
        <w:spacing w:line="240" w:lineRule="atLeast"/>
        <w:ind w:firstLine="709"/>
        <w:jc w:val="both"/>
        <w:rPr>
          <w:lang w:eastAsia="ar-SA"/>
        </w:rPr>
      </w:pPr>
      <w:r>
        <w:rPr>
          <w:lang w:eastAsia="ar-SA"/>
        </w:rPr>
        <w:t>4. 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9B07A3" w:rsidRDefault="009B07A3" w:rsidP="00DE479E">
      <w:pPr>
        <w:ind w:firstLine="709"/>
        <w:jc w:val="both"/>
      </w:pPr>
    </w:p>
    <w:p w:rsidR="009B07A3" w:rsidRDefault="009B07A3" w:rsidP="00DE479E">
      <w:pPr>
        <w:ind w:firstLine="709"/>
        <w:jc w:val="both"/>
      </w:pPr>
    </w:p>
    <w:p w:rsidR="00DE479E" w:rsidRDefault="00DE479E" w:rsidP="00DE479E">
      <w:pPr>
        <w:ind w:firstLine="709"/>
        <w:jc w:val="both"/>
      </w:pPr>
      <w:r>
        <w:lastRenderedPageBreak/>
        <w:t>5.</w:t>
      </w:r>
      <w:r>
        <w:tab/>
        <w:t>Признать утратившим силу постановление администрации Туапсинского городского поселения Туапсинского района от 24 января 2023 г. № 53 «Об утверждении состава комиссии по увековечению памяти  о выдающихся деятелях и событиях отечественной истории, наименовании улиц, площадей, микрорайонов в городе Туапсе».</w:t>
      </w:r>
    </w:p>
    <w:p w:rsidR="00DE479E" w:rsidRDefault="00DE479E" w:rsidP="00DE479E">
      <w:pPr>
        <w:ind w:firstLine="709"/>
        <w:jc w:val="both"/>
        <w:rPr>
          <w:b/>
        </w:rPr>
      </w:pPr>
      <w:r>
        <w:t xml:space="preserve">6. Контроль за выполнением настоящего постановления возложить на исполняющего обязанности </w:t>
      </w:r>
      <w:proofErr w:type="gramStart"/>
      <w:r>
        <w:t>заместителя главы администрации Туапсинского городского поселения Туапсинского района</w:t>
      </w:r>
      <w:proofErr w:type="gramEnd"/>
      <w:r>
        <w:t xml:space="preserve"> Николенко К.И. </w:t>
      </w:r>
    </w:p>
    <w:p w:rsidR="00DE479E" w:rsidRDefault="00DE479E" w:rsidP="00DE479E">
      <w:pPr>
        <w:jc w:val="both"/>
      </w:pPr>
      <w:r>
        <w:tab/>
        <w:t>7. Постановление вступает в силу со дня его обнародования.</w:t>
      </w:r>
    </w:p>
    <w:p w:rsidR="00DE479E" w:rsidRDefault="00DE479E" w:rsidP="00DE479E">
      <w:pPr>
        <w:jc w:val="both"/>
      </w:pPr>
    </w:p>
    <w:p w:rsidR="00DE479E" w:rsidRDefault="00DE479E" w:rsidP="00DE479E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</w:p>
    <w:p w:rsidR="00DE479E" w:rsidRDefault="00DE479E" w:rsidP="00DE479E">
      <w:pPr>
        <w:jc w:val="both"/>
      </w:pPr>
      <w:r>
        <w:t>городского поселения</w:t>
      </w:r>
    </w:p>
    <w:p w:rsidR="00DE479E" w:rsidRDefault="00DE479E" w:rsidP="00DE479E">
      <w:pPr>
        <w:jc w:val="both"/>
      </w:pPr>
      <w:r>
        <w:t xml:space="preserve">Туапсинского района                 </w:t>
      </w:r>
      <w:r>
        <w:tab/>
      </w:r>
      <w:r>
        <w:tab/>
        <w:t xml:space="preserve">  </w:t>
      </w:r>
      <w:r>
        <w:tab/>
        <w:t xml:space="preserve">                          С.В. Бондаренко </w:t>
      </w:r>
    </w:p>
    <w:tbl>
      <w:tblPr>
        <w:tblW w:w="4680" w:type="dxa"/>
        <w:tblInd w:w="4968" w:type="dxa"/>
        <w:tblLook w:val="04A0" w:firstRow="1" w:lastRow="0" w:firstColumn="1" w:lastColumn="0" w:noHBand="0" w:noVBand="1"/>
      </w:tblPr>
      <w:tblGrid>
        <w:gridCol w:w="4680"/>
      </w:tblGrid>
      <w:tr w:rsidR="00BF3785" w:rsidTr="00BF3785">
        <w:trPr>
          <w:trHeight w:val="1980"/>
        </w:trPr>
        <w:tc>
          <w:tcPr>
            <w:tcW w:w="4680" w:type="dxa"/>
          </w:tcPr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9B07A3" w:rsidRDefault="009B07A3">
            <w:pPr>
              <w:ind w:left="-72"/>
              <w:rPr>
                <w:rFonts w:eastAsia="Arial Unicode MS"/>
              </w:rPr>
            </w:pPr>
          </w:p>
          <w:p w:rsidR="00BF3785" w:rsidRDefault="00BF3785">
            <w:pPr>
              <w:ind w:left="-72"/>
              <w:rPr>
                <w:rFonts w:eastAsia="Arial Unicode MS"/>
                <w:szCs w:val="24"/>
              </w:rPr>
            </w:pPr>
            <w:r>
              <w:rPr>
                <w:rFonts w:eastAsia="Arial Unicode MS"/>
              </w:rPr>
              <w:lastRenderedPageBreak/>
              <w:t>Приложение 1</w:t>
            </w:r>
          </w:p>
          <w:p w:rsidR="00BF3785" w:rsidRDefault="00BF3785">
            <w:pPr>
              <w:rPr>
                <w:rFonts w:eastAsia="Times New Roman"/>
              </w:rPr>
            </w:pPr>
          </w:p>
          <w:p w:rsidR="00BF3785" w:rsidRDefault="00BF3785">
            <w:r>
              <w:t>УТВЕРЖДЕН</w:t>
            </w:r>
          </w:p>
          <w:p w:rsidR="00BF3785" w:rsidRDefault="00BF3785">
            <w:r>
              <w:t>постановлением администрации</w:t>
            </w:r>
          </w:p>
          <w:p w:rsidR="00BF3785" w:rsidRDefault="00BF3785">
            <w:r>
              <w:t>Туапсинского городского поселения</w:t>
            </w:r>
          </w:p>
          <w:p w:rsidR="00BF3785" w:rsidRDefault="00BF3785">
            <w:r>
              <w:t xml:space="preserve">Туапсинского района         </w:t>
            </w:r>
          </w:p>
          <w:p w:rsidR="00BF3785" w:rsidRDefault="009B07A3">
            <w:r>
              <w:t xml:space="preserve">от </w:t>
            </w:r>
            <w:r w:rsidR="00DD1135">
              <w:t xml:space="preserve">28.04.2023 г.  </w:t>
            </w:r>
            <w:r w:rsidR="00BF3785">
              <w:t>№</w:t>
            </w:r>
            <w:r w:rsidR="00DD1135">
              <w:t xml:space="preserve">  501</w:t>
            </w:r>
          </w:p>
          <w:p w:rsidR="00BF3785" w:rsidRDefault="00BF3785">
            <w:pPr>
              <w:ind w:left="-72"/>
              <w:rPr>
                <w:rFonts w:eastAsia="Arial Unicode MS"/>
                <w:szCs w:val="24"/>
              </w:rPr>
            </w:pPr>
          </w:p>
        </w:tc>
      </w:tr>
    </w:tbl>
    <w:p w:rsidR="00BF3785" w:rsidRDefault="00BF3785" w:rsidP="00BF3785">
      <w:pPr>
        <w:rPr>
          <w:b/>
        </w:rPr>
      </w:pPr>
    </w:p>
    <w:p w:rsidR="00BF3785" w:rsidRDefault="00BF3785" w:rsidP="00BF3785">
      <w:pPr>
        <w:rPr>
          <w:b/>
        </w:rPr>
      </w:pPr>
      <w:r>
        <w:rPr>
          <w:b/>
        </w:rPr>
        <w:t>СОСТАВ</w:t>
      </w:r>
    </w:p>
    <w:p w:rsidR="00BF3785" w:rsidRDefault="00BF3785" w:rsidP="00BF37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увековечению памяти о выдающихся личностях, в том числе почетных граждан Туапсинского городского поселения  и исторических событий  на территории Туапсинского городского поселения  Туапсинского района </w:t>
      </w:r>
    </w:p>
    <w:p w:rsidR="00BF3785" w:rsidRDefault="00BF3785" w:rsidP="00BF37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30"/>
        <w:gridCol w:w="420"/>
        <w:gridCol w:w="5289"/>
      </w:tblGrid>
      <w:tr w:rsidR="00BF3785" w:rsidTr="00BF3785">
        <w:trPr>
          <w:trHeight w:val="884"/>
        </w:trPr>
        <w:tc>
          <w:tcPr>
            <w:tcW w:w="393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Бондаренко</w:t>
            </w:r>
          </w:p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Сергей Владимирович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глава Туапсинского городского поселения, председатель комиссии;</w:t>
            </w:r>
          </w:p>
        </w:tc>
      </w:tr>
      <w:tr w:rsidR="00BF3785" w:rsidTr="00BF3785">
        <w:trPr>
          <w:trHeight w:val="1440"/>
        </w:trPr>
        <w:tc>
          <w:tcPr>
            <w:tcW w:w="3930" w:type="dxa"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Миля </w:t>
            </w:r>
          </w:p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Валентина Викторовна</w:t>
            </w:r>
          </w:p>
          <w:p w:rsidR="00BF3785" w:rsidRDefault="00BF3785">
            <w:pPr>
              <w:jc w:val="both"/>
              <w:rPr>
                <w:szCs w:val="22"/>
              </w:rPr>
            </w:pPr>
          </w:p>
          <w:p w:rsidR="00BF3785" w:rsidRDefault="00BF3785">
            <w:pPr>
              <w:jc w:val="both"/>
              <w:rPr>
                <w:szCs w:val="22"/>
              </w:rPr>
            </w:pPr>
          </w:p>
        </w:tc>
        <w:tc>
          <w:tcPr>
            <w:tcW w:w="420" w:type="dxa"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BF3785" w:rsidRDefault="00BF3785">
            <w:pPr>
              <w:rPr>
                <w:szCs w:val="22"/>
              </w:rPr>
            </w:pPr>
          </w:p>
          <w:p w:rsidR="00BF3785" w:rsidRDefault="00BF3785">
            <w:pPr>
              <w:rPr>
                <w:szCs w:val="22"/>
              </w:rPr>
            </w:pPr>
          </w:p>
          <w:p w:rsidR="00BF3785" w:rsidRDefault="00BF3785">
            <w:pPr>
              <w:rPr>
                <w:szCs w:val="22"/>
              </w:rPr>
            </w:pPr>
          </w:p>
          <w:p w:rsidR="00BF3785" w:rsidRDefault="00BF3785">
            <w:pPr>
              <w:jc w:val="both"/>
              <w:rPr>
                <w:szCs w:val="22"/>
              </w:rPr>
            </w:pPr>
          </w:p>
        </w:tc>
        <w:tc>
          <w:tcPr>
            <w:tcW w:w="5289" w:type="dxa"/>
          </w:tcPr>
          <w:p w:rsidR="00BF3785" w:rsidRDefault="00BF3785" w:rsidP="00DD1135">
            <w:pPr>
              <w:jc w:val="left"/>
            </w:pPr>
            <w:r>
              <w:t>начальник управления делами администрации Туапсинского городского поселения, заместитель председателя комиссии;</w:t>
            </w:r>
          </w:p>
          <w:p w:rsidR="00BF3785" w:rsidRDefault="00BF3785" w:rsidP="00DD1135">
            <w:pPr>
              <w:jc w:val="left"/>
              <w:rPr>
                <w:szCs w:val="22"/>
              </w:rPr>
            </w:pPr>
          </w:p>
        </w:tc>
      </w:tr>
      <w:tr w:rsidR="00BF3785" w:rsidTr="00BF3785">
        <w:trPr>
          <w:trHeight w:val="80"/>
        </w:trPr>
        <w:tc>
          <w:tcPr>
            <w:tcW w:w="393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Разумова</w:t>
            </w:r>
            <w:proofErr w:type="spellEnd"/>
          </w:p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Вера Алексеевна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289" w:type="dxa"/>
            <w:hideMark/>
          </w:tcPr>
          <w:p w:rsidR="00BF3785" w:rsidRDefault="00BF3785" w:rsidP="00DD1135">
            <w:pPr>
              <w:jc w:val="left"/>
            </w:pPr>
            <w:r>
              <w:t>главный специалист (по оргработе) управления делами администрации</w:t>
            </w:r>
          </w:p>
          <w:p w:rsidR="00BF3785" w:rsidRDefault="00BF3785" w:rsidP="00DD1135">
            <w:pPr>
              <w:jc w:val="left"/>
            </w:pPr>
            <w:r>
              <w:t>Туапсинского городского поселения, секретарь комиссии;</w:t>
            </w:r>
          </w:p>
        </w:tc>
      </w:tr>
      <w:tr w:rsidR="00BF3785" w:rsidTr="00BF3785">
        <w:trPr>
          <w:trHeight w:val="345"/>
        </w:trPr>
        <w:tc>
          <w:tcPr>
            <w:tcW w:w="9639" w:type="dxa"/>
            <w:gridSpan w:val="3"/>
          </w:tcPr>
          <w:p w:rsidR="00BF3785" w:rsidRDefault="00BF3785">
            <w:pPr>
              <w:rPr>
                <w:szCs w:val="22"/>
              </w:rPr>
            </w:pPr>
          </w:p>
          <w:p w:rsidR="00BF3785" w:rsidRDefault="00BF3785">
            <w:pPr>
              <w:rPr>
                <w:szCs w:val="22"/>
              </w:rPr>
            </w:pPr>
            <w:r>
              <w:rPr>
                <w:szCs w:val="22"/>
              </w:rPr>
              <w:t>Члены комиссии:</w:t>
            </w:r>
          </w:p>
        </w:tc>
      </w:tr>
      <w:tr w:rsidR="00BF3785" w:rsidTr="00BF3785">
        <w:trPr>
          <w:trHeight w:val="965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Чусов</w:t>
            </w:r>
            <w:proofErr w:type="spellEnd"/>
            <w:r>
              <w:t xml:space="preserve"> </w:t>
            </w:r>
          </w:p>
          <w:p w:rsidR="00BF3785" w:rsidRDefault="00BF3785">
            <w:pPr>
              <w:jc w:val="both"/>
            </w:pPr>
            <w:r>
              <w:t>Алексей Иванович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заместитель главы администрации Туапсинского городского поселения;</w:t>
            </w:r>
          </w:p>
        </w:tc>
      </w:tr>
      <w:tr w:rsidR="00BF3785" w:rsidTr="00BF3785">
        <w:trPr>
          <w:trHeight w:val="1134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t>Николенко</w:t>
            </w:r>
          </w:p>
          <w:p w:rsidR="00BF3785" w:rsidRDefault="00BF3785">
            <w:pPr>
              <w:jc w:val="both"/>
            </w:pPr>
            <w:r>
              <w:t>Кира Игоревна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главы администрации Туапсинского городского поселения;</w:t>
            </w:r>
          </w:p>
        </w:tc>
      </w:tr>
      <w:tr w:rsidR="00BF3785" w:rsidTr="00BF3785">
        <w:trPr>
          <w:trHeight w:val="1134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Аветисян</w:t>
            </w:r>
            <w:proofErr w:type="spellEnd"/>
          </w:p>
          <w:p w:rsidR="00BF3785" w:rsidRDefault="00BF3785">
            <w:pPr>
              <w:jc w:val="both"/>
            </w:pPr>
            <w:r>
              <w:t xml:space="preserve">Григорий  </w:t>
            </w:r>
            <w:proofErr w:type="spellStart"/>
            <w:r>
              <w:t>Сетракович</w:t>
            </w:r>
            <w:proofErr w:type="spellEnd"/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военный комиссар  муниципального образования Туапсинский район</w:t>
            </w:r>
          </w:p>
          <w:p w:rsidR="00BF3785" w:rsidRDefault="00BF3785">
            <w:pPr>
              <w:jc w:val="both"/>
            </w:pPr>
            <w:r>
              <w:t>(по согласованию);</w:t>
            </w:r>
          </w:p>
        </w:tc>
      </w:tr>
      <w:tr w:rsidR="00BF3785" w:rsidTr="00BF3785">
        <w:trPr>
          <w:trHeight w:val="994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Ступаков</w:t>
            </w:r>
            <w:proofErr w:type="spellEnd"/>
          </w:p>
          <w:p w:rsidR="00BF3785" w:rsidRDefault="00BF3785">
            <w:pPr>
              <w:jc w:val="both"/>
            </w:pPr>
            <w:r>
              <w:t xml:space="preserve">Станислав Олегович 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депутат Туапсинского городского поселения  (по согласованию);</w:t>
            </w:r>
          </w:p>
        </w:tc>
      </w:tr>
      <w:tr w:rsidR="00BF3785" w:rsidTr="00BF3785">
        <w:trPr>
          <w:trHeight w:val="1530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lastRenderedPageBreak/>
              <w:t>Никитенков</w:t>
            </w:r>
            <w:proofErr w:type="spellEnd"/>
          </w:p>
          <w:p w:rsidR="00BF3785" w:rsidRDefault="00BF3785">
            <w:pPr>
              <w:jc w:val="both"/>
            </w:pPr>
            <w:r>
              <w:t>Владимир Федорович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>председатель Совета ветеранов (пенсионеров, инвалидов) войны, труда, Вооруженных сил и правоохранительных органов Туапсинского района  (по согласованию);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1530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Жигалин</w:t>
            </w:r>
            <w:proofErr w:type="spellEnd"/>
          </w:p>
          <w:p w:rsidR="00BF3785" w:rsidRDefault="00BF3785">
            <w:pPr>
              <w:jc w:val="both"/>
            </w:pPr>
            <w:r>
              <w:t>Владимир  Георгиевич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>председатель Совета ветеранов (пенсионеров, инвалидов) войны, труда, Вооруженных сил и правоохранительных органов Туапсинского городского поселения;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1188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t xml:space="preserve">Воронков </w:t>
            </w:r>
          </w:p>
          <w:p w:rsidR="00BF3785" w:rsidRDefault="00BF3785">
            <w:pPr>
              <w:jc w:val="both"/>
            </w:pPr>
            <w:r>
              <w:t>Михаил Викторович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начальник отдела архитектуры и градостроительства администрации Туапсинского городского поселения;</w:t>
            </w:r>
          </w:p>
        </w:tc>
      </w:tr>
      <w:tr w:rsidR="00BF3785" w:rsidTr="00BF3785">
        <w:trPr>
          <w:trHeight w:val="1065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t>Маньков</w:t>
            </w:r>
          </w:p>
          <w:p w:rsidR="00BF3785" w:rsidRDefault="00BF3785">
            <w:pPr>
              <w:jc w:val="both"/>
            </w:pPr>
            <w:r>
              <w:t>Александр Александрович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>начальник отдела по спорту и молодежной политике администрации Туапсинского городского поселения;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1008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t>Швалева</w:t>
            </w:r>
          </w:p>
          <w:p w:rsidR="00BF3785" w:rsidRDefault="00BF3785">
            <w:pPr>
              <w:jc w:val="both"/>
            </w:pPr>
            <w:r>
              <w:t>Оксана Евгеньевна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 xml:space="preserve">начальник отдела культуры администрации Туапсинского городского поселения; 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80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Дроботова</w:t>
            </w:r>
            <w:proofErr w:type="spellEnd"/>
          </w:p>
          <w:p w:rsidR="00BF3785" w:rsidRDefault="00BF3785">
            <w:pPr>
              <w:jc w:val="both"/>
            </w:pPr>
            <w:r>
              <w:t xml:space="preserve">Татьяна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>начальник отдела по взаимодействию с представительным органом, организации работы с обращениями граждан,</w:t>
            </w:r>
            <w:r w:rsidR="00DD1135">
              <w:t xml:space="preserve"> </w:t>
            </w:r>
            <w:r>
              <w:t xml:space="preserve">общественностью и СМИ администрации </w:t>
            </w:r>
          </w:p>
          <w:p w:rsidR="00BF3785" w:rsidRDefault="00BF3785" w:rsidP="00DD1135">
            <w:pPr>
              <w:jc w:val="left"/>
            </w:pPr>
            <w:r>
              <w:t>Туапсинского городского поселения;</w:t>
            </w:r>
          </w:p>
          <w:p w:rsidR="00BF3785" w:rsidRDefault="00BF3785"/>
        </w:tc>
      </w:tr>
      <w:tr w:rsidR="00BF3785" w:rsidTr="00BF3785">
        <w:trPr>
          <w:trHeight w:val="80"/>
        </w:trPr>
        <w:tc>
          <w:tcPr>
            <w:tcW w:w="3930" w:type="dxa"/>
          </w:tcPr>
          <w:p w:rsidR="00BF3785" w:rsidRDefault="00BF3785">
            <w:pPr>
              <w:jc w:val="both"/>
            </w:pPr>
            <w:proofErr w:type="spellStart"/>
            <w:r>
              <w:t>Кубынина</w:t>
            </w:r>
            <w:proofErr w:type="spellEnd"/>
            <w:r>
              <w:t xml:space="preserve"> </w:t>
            </w:r>
          </w:p>
          <w:p w:rsidR="00BF3785" w:rsidRDefault="00BF3785">
            <w:pPr>
              <w:jc w:val="both"/>
            </w:pPr>
            <w:r>
              <w:t>Елена Николаевна</w:t>
            </w:r>
          </w:p>
          <w:p w:rsidR="00BF3785" w:rsidRDefault="00BF3785">
            <w:pPr>
              <w:jc w:val="both"/>
            </w:pP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>начальник правового отдела</w:t>
            </w:r>
          </w:p>
          <w:p w:rsidR="00BF3785" w:rsidRDefault="00BF3785">
            <w:pPr>
              <w:jc w:val="both"/>
            </w:pPr>
            <w:r>
              <w:t xml:space="preserve">администрации </w:t>
            </w:r>
            <w:proofErr w:type="gramStart"/>
            <w:r>
              <w:t>Туапсинского</w:t>
            </w:r>
            <w:proofErr w:type="gramEnd"/>
          </w:p>
          <w:p w:rsidR="00BF3785" w:rsidRDefault="00BF3785">
            <w:pPr>
              <w:jc w:val="both"/>
            </w:pPr>
            <w:r>
              <w:t>городского поселения;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555"/>
        </w:trPr>
        <w:tc>
          <w:tcPr>
            <w:tcW w:w="393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Гаспарян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Карен </w:t>
            </w:r>
            <w:proofErr w:type="spellStart"/>
            <w:r>
              <w:rPr>
                <w:szCs w:val="22"/>
              </w:rPr>
              <w:t>Камоевич</w:t>
            </w:r>
            <w:proofErr w:type="spellEnd"/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руководитель МКУ "Туапсинский городской молодежный центр";</w:t>
            </w:r>
          </w:p>
          <w:p w:rsidR="00BF3785" w:rsidRDefault="00BF3785">
            <w:pPr>
              <w:jc w:val="both"/>
              <w:rPr>
                <w:szCs w:val="22"/>
              </w:rPr>
            </w:pPr>
          </w:p>
        </w:tc>
      </w:tr>
      <w:tr w:rsidR="00BF3785" w:rsidTr="00BF3785">
        <w:trPr>
          <w:trHeight w:val="1050"/>
        </w:trPr>
        <w:tc>
          <w:tcPr>
            <w:tcW w:w="393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Гаркуша</w:t>
            </w:r>
          </w:p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Яна Федоровна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имущественных и земельных отношений администрации Туапсинского городского поселения;</w:t>
            </w:r>
          </w:p>
          <w:p w:rsidR="00BF3785" w:rsidRDefault="00BF3785">
            <w:pPr>
              <w:jc w:val="both"/>
              <w:rPr>
                <w:szCs w:val="22"/>
              </w:rPr>
            </w:pPr>
          </w:p>
        </w:tc>
      </w:tr>
      <w:tr w:rsidR="00BF3785" w:rsidTr="00BF3785">
        <w:trPr>
          <w:trHeight w:val="1230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t>Гридунов</w:t>
            </w:r>
          </w:p>
          <w:p w:rsidR="00BF3785" w:rsidRDefault="00BF3785">
            <w:pPr>
              <w:jc w:val="both"/>
            </w:pPr>
            <w:r>
              <w:t>Иван Владимирович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исполняющий обязанности директора МБУК «Историко-краеведческий музей обороны Туапсе»;</w:t>
            </w:r>
          </w:p>
        </w:tc>
      </w:tr>
      <w:tr w:rsidR="00BF3785" w:rsidTr="00BF3785">
        <w:trPr>
          <w:trHeight w:val="992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r>
              <w:lastRenderedPageBreak/>
              <w:t>Банько</w:t>
            </w:r>
          </w:p>
          <w:p w:rsidR="00BF3785" w:rsidRDefault="00BF3785">
            <w:pPr>
              <w:jc w:val="both"/>
            </w:pPr>
            <w:r>
              <w:t>Ирина Викторовна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</w:tcPr>
          <w:p w:rsidR="00BF3785" w:rsidRDefault="00BF3785">
            <w:pPr>
              <w:jc w:val="both"/>
            </w:pPr>
            <w:r>
              <w:t xml:space="preserve">директор МБУК «Историко-краеведческий музей им. </w:t>
            </w:r>
            <w:proofErr w:type="spellStart"/>
            <w:r>
              <w:t>Н.Г.Полетаева</w:t>
            </w:r>
            <w:proofErr w:type="spellEnd"/>
            <w:r>
              <w:t>»;</w:t>
            </w:r>
          </w:p>
          <w:p w:rsidR="00BF3785" w:rsidRDefault="00BF3785">
            <w:pPr>
              <w:jc w:val="both"/>
            </w:pPr>
          </w:p>
        </w:tc>
      </w:tr>
      <w:tr w:rsidR="00BF3785" w:rsidTr="00BF3785">
        <w:trPr>
          <w:trHeight w:val="895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Лотник</w:t>
            </w:r>
            <w:proofErr w:type="spellEnd"/>
            <w:r>
              <w:t xml:space="preserve"> </w:t>
            </w:r>
          </w:p>
          <w:p w:rsidR="00BF3785" w:rsidRDefault="00BF3785">
            <w:pPr>
              <w:jc w:val="both"/>
            </w:pPr>
            <w:r>
              <w:t>Ирина Герасимовна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DD1135">
            <w:pPr>
              <w:jc w:val="both"/>
            </w:pPr>
            <w:r>
              <w:t>з</w:t>
            </w:r>
            <w:r w:rsidR="00BF3785">
              <w:t>аслуженный   тренер России, историк-краевед (по согласованию);</w:t>
            </w:r>
          </w:p>
          <w:p w:rsidR="00DD1135" w:rsidRDefault="00DD1135">
            <w:pPr>
              <w:jc w:val="both"/>
            </w:pPr>
          </w:p>
        </w:tc>
      </w:tr>
      <w:tr w:rsidR="00BF3785" w:rsidTr="00BF3785">
        <w:trPr>
          <w:trHeight w:val="799"/>
        </w:trPr>
        <w:tc>
          <w:tcPr>
            <w:tcW w:w="3930" w:type="dxa"/>
            <w:hideMark/>
          </w:tcPr>
          <w:p w:rsidR="00BF3785" w:rsidRDefault="00BF3785">
            <w:pPr>
              <w:jc w:val="both"/>
            </w:pPr>
            <w:proofErr w:type="spellStart"/>
            <w:r>
              <w:t>Пихун</w:t>
            </w:r>
            <w:proofErr w:type="spellEnd"/>
          </w:p>
          <w:p w:rsidR="00BF3785" w:rsidRDefault="00BF3785">
            <w:pPr>
              <w:jc w:val="both"/>
            </w:pPr>
            <w:r>
              <w:t>Анатолий Борисович</w:t>
            </w:r>
          </w:p>
        </w:tc>
        <w:tc>
          <w:tcPr>
            <w:tcW w:w="420" w:type="dxa"/>
            <w:hideMark/>
          </w:tcPr>
          <w:p w:rsidR="00BF3785" w:rsidRDefault="00BF3785">
            <w:pPr>
              <w:jc w:val="both"/>
            </w:pPr>
            <w:r>
              <w:t>-</w:t>
            </w:r>
          </w:p>
        </w:tc>
        <w:tc>
          <w:tcPr>
            <w:tcW w:w="5289" w:type="dxa"/>
            <w:hideMark/>
          </w:tcPr>
          <w:p w:rsidR="00BF3785" w:rsidRDefault="00BF3785">
            <w:pPr>
              <w:jc w:val="both"/>
            </w:pPr>
            <w:r>
              <w:t>историк-краевед Туапсинского района</w:t>
            </w:r>
          </w:p>
          <w:p w:rsidR="00BF3785" w:rsidRDefault="00BF3785">
            <w:pPr>
              <w:jc w:val="both"/>
            </w:pPr>
            <w:r>
              <w:t>(по согласованию).</w:t>
            </w:r>
          </w:p>
        </w:tc>
      </w:tr>
    </w:tbl>
    <w:p w:rsidR="00BF3785" w:rsidRDefault="00BF3785" w:rsidP="00BF37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135" w:rsidRDefault="00DD1135" w:rsidP="00BF37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3785" w:rsidRDefault="00BF3785" w:rsidP="00BF3785"/>
    <w:p w:rsidR="00BF3785" w:rsidRDefault="00BF3785" w:rsidP="00BF3785">
      <w:pPr>
        <w:jc w:val="left"/>
      </w:pPr>
      <w:r>
        <w:t>Начальник управления делами</w:t>
      </w:r>
    </w:p>
    <w:p w:rsidR="00BF3785" w:rsidRDefault="00BF3785" w:rsidP="00BF3785">
      <w:pPr>
        <w:jc w:val="left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BF3785" w:rsidRDefault="00BF3785" w:rsidP="00BF3785">
      <w:pPr>
        <w:jc w:val="left"/>
      </w:pPr>
      <w:r>
        <w:t>городского поселения</w:t>
      </w:r>
    </w:p>
    <w:p w:rsidR="00BF3785" w:rsidRDefault="00BF3785" w:rsidP="00BF3785">
      <w:pPr>
        <w:rPr>
          <w:sz w:val="24"/>
          <w:szCs w:val="24"/>
        </w:rPr>
      </w:pPr>
      <w:r>
        <w:t xml:space="preserve">Туапсинского района                                                                              В.В. Миля </w:t>
      </w:r>
    </w:p>
    <w:p w:rsidR="00DE479E" w:rsidRDefault="00DE479E" w:rsidP="00DE479E">
      <w:pPr>
        <w:jc w:val="both"/>
        <w:rPr>
          <w:b/>
        </w:rPr>
      </w:pPr>
    </w:p>
    <w:p w:rsidR="00DE479E" w:rsidRDefault="00DE479E" w:rsidP="00DE479E">
      <w:pPr>
        <w:rPr>
          <w:b/>
        </w:rPr>
      </w:pPr>
    </w:p>
    <w:p w:rsidR="00DE479E" w:rsidRDefault="00DE479E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p w:rsidR="00BF3785" w:rsidRDefault="00BF3785" w:rsidP="00DE479E">
      <w:pPr>
        <w:rPr>
          <w:b/>
        </w:rPr>
      </w:pPr>
    </w:p>
    <w:tbl>
      <w:tblPr>
        <w:tblW w:w="9967" w:type="dxa"/>
        <w:tblInd w:w="-142" w:type="dxa"/>
        <w:tblLook w:val="04A0" w:firstRow="1" w:lastRow="0" w:firstColumn="1" w:lastColumn="0" w:noHBand="0" w:noVBand="1"/>
      </w:tblPr>
      <w:tblGrid>
        <w:gridCol w:w="4983"/>
        <w:gridCol w:w="4984"/>
      </w:tblGrid>
      <w:tr w:rsidR="00BF3785" w:rsidTr="00BF3785">
        <w:trPr>
          <w:trHeight w:val="2552"/>
        </w:trPr>
        <w:tc>
          <w:tcPr>
            <w:tcW w:w="4983" w:type="dxa"/>
          </w:tcPr>
          <w:p w:rsidR="00BF3785" w:rsidRDefault="00BF3785">
            <w:pPr>
              <w:ind w:right="-59"/>
              <w:jc w:val="right"/>
              <w:rPr>
                <w:rFonts w:eastAsia="Times New Roman" w:cs="Tahoma"/>
              </w:rPr>
            </w:pPr>
          </w:p>
        </w:tc>
        <w:tc>
          <w:tcPr>
            <w:tcW w:w="4984" w:type="dxa"/>
          </w:tcPr>
          <w:p w:rsidR="00BF3785" w:rsidRDefault="00BF3785">
            <w:pPr>
              <w:ind w:left="-142" w:right="-59"/>
              <w:rPr>
                <w:rFonts w:eastAsia="Times New Roman" w:cs="Tahoma"/>
              </w:rPr>
            </w:pPr>
            <w:r>
              <w:rPr>
                <w:rFonts w:cs="Tahoma"/>
              </w:rPr>
              <w:t>Приложение  2</w:t>
            </w:r>
          </w:p>
          <w:p w:rsidR="00BF3785" w:rsidRDefault="00BF3785">
            <w:pPr>
              <w:ind w:left="-142" w:right="-59"/>
              <w:rPr>
                <w:rFonts w:cs="Tahoma"/>
              </w:rPr>
            </w:pPr>
          </w:p>
          <w:p w:rsidR="00CA7C1B" w:rsidRDefault="00CA7C1B" w:rsidP="00CA7C1B">
            <w:r>
              <w:t>УТВЕРЖДЕН</w:t>
            </w:r>
            <w:r>
              <w:t>О</w:t>
            </w:r>
          </w:p>
          <w:p w:rsidR="00CA7C1B" w:rsidRDefault="00CA7C1B" w:rsidP="00CA7C1B">
            <w:r>
              <w:t>постановлением администрации</w:t>
            </w:r>
          </w:p>
          <w:p w:rsidR="00CA7C1B" w:rsidRDefault="00CA7C1B" w:rsidP="00CA7C1B">
            <w:r>
              <w:t>Туапсинского городского поселения</w:t>
            </w:r>
          </w:p>
          <w:p w:rsidR="00CA7C1B" w:rsidRDefault="00CA7C1B" w:rsidP="00CA7C1B">
            <w:r>
              <w:t xml:space="preserve">Туапсинского района         </w:t>
            </w:r>
          </w:p>
          <w:p w:rsidR="00BF3785" w:rsidRDefault="00CA7C1B" w:rsidP="00CA7C1B">
            <w:pPr>
              <w:ind w:left="-142" w:right="-59"/>
              <w:rPr>
                <w:rFonts w:eastAsia="Times New Roman" w:cs="Tahoma"/>
              </w:rPr>
            </w:pPr>
            <w:r>
              <w:t>от 28.04.2023 г.  №  501</w:t>
            </w:r>
          </w:p>
        </w:tc>
      </w:tr>
    </w:tbl>
    <w:p w:rsidR="00BF3785" w:rsidRDefault="00BF3785" w:rsidP="00BF3785">
      <w:pPr>
        <w:rPr>
          <w:rFonts w:eastAsia="Times New Roman"/>
        </w:rPr>
      </w:pPr>
      <w:r>
        <w:t xml:space="preserve">                                         </w:t>
      </w:r>
      <w:r>
        <w:tab/>
      </w:r>
      <w:r>
        <w:tab/>
      </w:r>
      <w:r>
        <w:tab/>
      </w:r>
    </w:p>
    <w:p w:rsidR="00BF3785" w:rsidRDefault="00BF3785" w:rsidP="00BF3785"/>
    <w:p w:rsidR="00BF3785" w:rsidRDefault="00BF3785" w:rsidP="00BF3785">
      <w:pPr>
        <w:jc w:val="right"/>
      </w:pPr>
    </w:p>
    <w:p w:rsidR="00BF3785" w:rsidRDefault="00BF3785" w:rsidP="00BF3785">
      <w:pPr>
        <w:autoSpaceDE w:val="0"/>
        <w:autoSpaceDN w:val="0"/>
        <w:adjustRightInd w:val="0"/>
        <w:ind w:left="567" w:right="566"/>
        <w:rPr>
          <w:b/>
        </w:rPr>
      </w:pPr>
      <w:r>
        <w:rPr>
          <w:b/>
        </w:rPr>
        <w:t xml:space="preserve">ПОЛОЖЕНИЕ </w:t>
      </w:r>
    </w:p>
    <w:p w:rsidR="00BF3785" w:rsidRDefault="00BF3785" w:rsidP="00BF3785">
      <w:pPr>
        <w:autoSpaceDE w:val="0"/>
        <w:autoSpaceDN w:val="0"/>
        <w:adjustRightInd w:val="0"/>
        <w:ind w:left="567" w:right="566"/>
        <w:rPr>
          <w:b/>
        </w:rPr>
      </w:pPr>
      <w:r>
        <w:rPr>
          <w:b/>
        </w:rPr>
        <w:t>о комиссии по увековечению  памяти  о выдающихся личностях, в том числе почетных граждан Туапсинского городского поселения  и исторических событий в Туапсинском городском поселении  Туапсинского района</w:t>
      </w:r>
      <w:r>
        <w:rPr>
          <w:b/>
        </w:rPr>
        <w:br/>
      </w:r>
    </w:p>
    <w:p w:rsidR="00BF3785" w:rsidRPr="000C3E09" w:rsidRDefault="00BF3785" w:rsidP="00BF3785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center"/>
        <w:rPr>
          <w:b/>
          <w:sz w:val="28"/>
          <w:szCs w:val="28"/>
        </w:rPr>
      </w:pPr>
      <w:r w:rsidRPr="000C3E09">
        <w:rPr>
          <w:b/>
          <w:sz w:val="28"/>
          <w:szCs w:val="28"/>
        </w:rPr>
        <w:t xml:space="preserve">Общие положения </w:t>
      </w:r>
    </w:p>
    <w:p w:rsidR="00BF3785" w:rsidRDefault="00BF3785" w:rsidP="00BF3785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BF3785" w:rsidRDefault="00BF3785" w:rsidP="00BF378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комиссии по увековечению памяти  о выдающихся личностях, в том числе почетных граждан Туапсинского городского поселения  и исторических событий в Туапсинском городском поселении  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основные цели и задачи комиссии по увековечиванию памяти выдающихся личностей и знаменательных событий в Туапсинском городском поселении 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, права, порядок и принципы его формирования, полномочия и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Комиссии, </w:t>
      </w:r>
      <w:r>
        <w:rPr>
          <w:rFonts w:ascii="Times New Roman" w:hAnsi="Times New Roman" w:cs="Times New Roman"/>
          <w:bCs/>
          <w:sz w:val="28"/>
          <w:szCs w:val="28"/>
        </w:rPr>
        <w:t>порядок принятия и реализации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785" w:rsidRDefault="00BF3785" w:rsidP="00BF378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Туапсинского городского поселения Туапсинского района.</w:t>
      </w:r>
    </w:p>
    <w:p w:rsidR="00BF3785" w:rsidRDefault="00BF3785" w:rsidP="00BF378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нормативными правовыми актами Российской Федерации, Краснодарского края, Туапсинского городского поселения  Туапсинского района и настоящим Положением.</w:t>
      </w:r>
    </w:p>
    <w:p w:rsidR="00BF3785" w:rsidRDefault="00BF3785" w:rsidP="00BF378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 нормативные правовые акты Российской Федерации, Краснодарского края и Туапсинского городского поселения Туапсинского района, а также настоящее Положение.</w:t>
      </w:r>
    </w:p>
    <w:p w:rsidR="00BF3785" w:rsidRDefault="00BF3785" w:rsidP="00BF3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85" w:rsidRPr="000C3E09" w:rsidRDefault="00BF3785" w:rsidP="00BF37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E09">
        <w:rPr>
          <w:rFonts w:ascii="Times New Roman" w:hAnsi="Times New Roman" w:cs="Times New Roman"/>
          <w:b/>
          <w:sz w:val="28"/>
          <w:szCs w:val="28"/>
        </w:rPr>
        <w:t>2. Цели, задачи и функции Комиссии</w:t>
      </w:r>
    </w:p>
    <w:p w:rsidR="00BF3785" w:rsidRDefault="00BF3785" w:rsidP="00BF3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85" w:rsidRDefault="00BF3785" w:rsidP="00BF378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упорядочения деятельности органов местного самоуправления Туапсинского городского поселения  Туапсинского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увековечиванию памяти выдающихся деятелей Отечества, знаменитых земляков, а также исторических событий, формирования социальной среды Туапсинского городского поселения Туапсинского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в гражданах чувства патриотизма и уважения к его историческим традициям и культурному наследию.</w:t>
      </w:r>
    </w:p>
    <w:p w:rsidR="00BF3785" w:rsidRDefault="00BF3785" w:rsidP="00BF378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F3785" w:rsidRDefault="00BF3785" w:rsidP="00BF3785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1)</w:t>
      </w:r>
      <w:r>
        <w:rPr>
          <w:sz w:val="28"/>
        </w:rPr>
        <w:tab/>
        <w:t xml:space="preserve">рассмотрение ходатайств и документов, предоставляемых </w:t>
      </w:r>
      <w:r>
        <w:rPr>
          <w:sz w:val="28"/>
          <w:szCs w:val="28"/>
        </w:rPr>
        <w:t>государственной властью и местного самоуправления, юридическими лицами, общественными организациями</w:t>
      </w:r>
      <w:r>
        <w:rPr>
          <w:sz w:val="28"/>
        </w:rPr>
        <w:t xml:space="preserve"> и физическими лицами </w:t>
      </w:r>
      <w:r>
        <w:rPr>
          <w:sz w:val="28"/>
          <w:szCs w:val="28"/>
        </w:rPr>
        <w:t>по вопросу увековечивания памяти выдающихся личностей и знаменательных событий в Туапсинского городского поселения  Туапсинского района (далее – инициатор)</w:t>
      </w:r>
      <w:r>
        <w:rPr>
          <w:sz w:val="28"/>
        </w:rPr>
        <w:t>;</w:t>
      </w:r>
      <w:proofErr w:type="gramEnd"/>
    </w:p>
    <w:p w:rsidR="00BF3785" w:rsidRDefault="00BF3785" w:rsidP="00BF3785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рассмотрение предложений органов государственной власти и местного самоуправления, общественных организаций и объединений, граждан и юридических лиц, по вопросам наименования улиц, площадей, переулков, бульваров, проездов (элементов улично-дорожной сети города);</w:t>
      </w:r>
    </w:p>
    <w:p w:rsidR="00BF3785" w:rsidRDefault="00BF3785" w:rsidP="00BF3785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 xml:space="preserve">осуществление контроля по </w:t>
      </w:r>
      <w:r>
        <w:rPr>
          <w:sz w:val="28"/>
          <w:szCs w:val="28"/>
        </w:rPr>
        <w:t>демонтажу памятных знаков в Туапсинском городском поселении Туапсинского района.</w:t>
      </w:r>
    </w:p>
    <w:p w:rsidR="00BF3785" w:rsidRDefault="00BF3785" w:rsidP="00BF378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1)</w:t>
      </w:r>
      <w:r>
        <w:tab/>
        <w:t>рассматривает ходатайства инициатора по вопросу увековечивания памяти выдающихся личностей и знаменательных событий в Туапсинском городском поселении Туапсинского района (далее – ходатайство);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2)</w:t>
      </w:r>
      <w:r>
        <w:tab/>
        <w:t>рассматривает предложения органов государственной власти и местного самоуправления, общественных организаций и объединений, граждан и юридических лиц, по вопросам наименования улиц, площадей, переулков, бульваров, проездов (элементов улично-дорожной сети города);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3)</w:t>
      </w:r>
      <w:r>
        <w:tab/>
        <w:t>оценивает представленные инициатором документы по вопросу увековечивания памяти выдающихся личностей и знаменательных событий в муниципальном образовании Туапсинский район (далее – документы);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4)</w:t>
      </w:r>
      <w:r>
        <w:tab/>
        <w:t>представляет заключения об увековечивании памяти выдающихся личностей и знаменательных событий в Туапсинском городском поселении Туапсинского района, об отклонении ходатайств, в случае выяснения недостоверности и (или) необоснованности представленных документов;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5)</w:t>
      </w:r>
      <w:r>
        <w:tab/>
        <w:t>запрашивает от организаций, предприятий, архивов, органов местного самоуправления  и инициаторов, необходимые для деятельности Комиссии материалы и сведения;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6)</w:t>
      </w:r>
      <w:r>
        <w:tab/>
        <w:t>рассматривает ходатайства и жалобы инициаторов по вопросу увековечивания памяти выдающихся личностей и знаменательных событий в Туапсинском городском поселении Туапсинского района;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7)</w:t>
      </w:r>
      <w:r>
        <w:tab/>
        <w:t>рассматривает вопросы по организации своей деятельности;</w:t>
      </w:r>
    </w:p>
    <w:p w:rsidR="00BF3785" w:rsidRDefault="00BF3785" w:rsidP="00BF3785">
      <w:pPr>
        <w:autoSpaceDE w:val="0"/>
        <w:autoSpaceDN w:val="0"/>
        <w:adjustRightInd w:val="0"/>
        <w:ind w:firstLine="709"/>
        <w:jc w:val="both"/>
      </w:pPr>
      <w:r>
        <w:t>8)</w:t>
      </w:r>
      <w:r>
        <w:tab/>
        <w:t>получает копии уведомлений о целях, дате и периоде проводимых работ демонтажа памятного знака и актов о демонтаже (монтаже) памятного знака.</w:t>
      </w:r>
    </w:p>
    <w:p w:rsidR="00BF3785" w:rsidRDefault="00BF3785" w:rsidP="00BF3785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F3785" w:rsidRPr="000C3E09" w:rsidRDefault="00BF3785" w:rsidP="00BF37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E09">
        <w:rPr>
          <w:rFonts w:ascii="Times New Roman" w:hAnsi="Times New Roman" w:cs="Times New Roman"/>
          <w:b/>
          <w:sz w:val="28"/>
          <w:szCs w:val="28"/>
        </w:rPr>
        <w:t>3. Порядок и принципы формирования Комиссии</w:t>
      </w:r>
    </w:p>
    <w:p w:rsidR="00BF3785" w:rsidRDefault="00BF3785" w:rsidP="00BF37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785" w:rsidRDefault="00BF3785" w:rsidP="00BF378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и вносимые в него изменения утверждаются постановлением администрации Туапсинского городского поселения  Туапсинского района.</w:t>
      </w:r>
    </w:p>
    <w:p w:rsidR="00BF3785" w:rsidRDefault="00BF3785" w:rsidP="00BF378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 утверждается постановлением администрации Туапсинского городского поселения Туапсинского района.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Число членов Комиссии не может быть менее чем 15 человек.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Комиссия формируется из числа представителей администрации Туапсинского городского поселения Туапсинского района, военного комиссариата города Туапсе и Туапсинского района, муниципальных музейных учреждений, общественных организаций ветеранов, Туапсинского Хуторского казачьего общества, общественных деятелей, историков  в городе Туапсе и Туапсинском районе достигших возраста 18 лет.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В Комиссию не могут входить:</w:t>
      </w:r>
    </w:p>
    <w:p w:rsidR="00BF3785" w:rsidRDefault="00BF3785" w:rsidP="00BF3785">
      <w:pPr>
        <w:numPr>
          <w:ilvl w:val="0"/>
          <w:numId w:val="9"/>
        </w:numPr>
        <w:ind w:left="0" w:firstLine="708"/>
        <w:jc w:val="both"/>
      </w:pPr>
      <w:r>
        <w:t>лица, не достигшие возраста восемнадцати лет;</w:t>
      </w:r>
    </w:p>
    <w:p w:rsidR="00BF3785" w:rsidRDefault="00BF3785" w:rsidP="00BF3785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имеющие гражданства Российской Федерации; </w:t>
      </w:r>
    </w:p>
    <w:p w:rsidR="00BF3785" w:rsidRDefault="00BF3785" w:rsidP="00BF3785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признанные недееспособными или ограниченно дееспособными на основании решения суда; </w:t>
      </w:r>
    </w:p>
    <w:p w:rsidR="00BF3785" w:rsidRDefault="00BF3785" w:rsidP="00BF3785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Основными принципами при формировании Комиссии являются:</w:t>
      </w:r>
    </w:p>
    <w:p w:rsidR="00BF3785" w:rsidRDefault="00BF3785" w:rsidP="00BF3785">
      <w:pPr>
        <w:numPr>
          <w:ilvl w:val="0"/>
          <w:numId w:val="10"/>
        </w:numPr>
        <w:ind w:left="0" w:firstLine="708"/>
        <w:jc w:val="both"/>
      </w:pPr>
      <w:r>
        <w:t>отсутствия конфликта интересов Претендентов и членов Комиссии:</w:t>
      </w:r>
    </w:p>
    <w:p w:rsidR="00BF3785" w:rsidRDefault="00BF3785" w:rsidP="00BF3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заинтересованность члена Комиссии, либо воздействие (давление) на члена Комиссии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Комиссии и законными интересами граждан Российской Федерации, общественных объединений,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способное привести к причинению вреда этим законным интересам;</w:t>
      </w:r>
      <w:proofErr w:type="gramEnd"/>
    </w:p>
    <w:p w:rsidR="00BF3785" w:rsidRDefault="00BF3785" w:rsidP="00BF3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Комиссии, которая влияет или может повлиять на объективное осуществление им своих полномочий, понимается возможность получения членом Комиссии доходов в денежной либо натуральной форме, доходов в виде материальной выгоды непосредственно для члена Комиссии, членов его семьи и близких родственников, а также для граждан Российской Федерации или общественных объединений, с которыми член Комиссии связан финансовыми или иными обязательствами;</w:t>
      </w:r>
      <w:proofErr w:type="gramEnd"/>
    </w:p>
    <w:p w:rsidR="00BF3785" w:rsidRDefault="00BF3785" w:rsidP="00BF3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BF3785" w:rsidRDefault="00BF3785" w:rsidP="00BF3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Комиссии или её члены, которым стало известно о возникновении у члена Комиссии или председателя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Комиссии или председателя Комиссии, являющегося стороной конфликта интересов, в порядке, установленном Комиссией;</w:t>
      </w:r>
      <w:proofErr w:type="gramEnd"/>
    </w:p>
    <w:p w:rsidR="00BF3785" w:rsidRDefault="00BF3785" w:rsidP="00BF3785">
      <w:pPr>
        <w:numPr>
          <w:ilvl w:val="0"/>
          <w:numId w:val="10"/>
        </w:numPr>
        <w:ind w:left="0" w:firstLine="708"/>
        <w:jc w:val="both"/>
      </w:pPr>
      <w:r>
        <w:lastRenderedPageBreak/>
        <w:t>коллегиальность и открытость принимаемых решений.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В состав Комиссии входят:</w:t>
      </w:r>
    </w:p>
    <w:p w:rsidR="00BF3785" w:rsidRDefault="00BF3785" w:rsidP="00BF3785">
      <w:pPr>
        <w:numPr>
          <w:ilvl w:val="0"/>
          <w:numId w:val="11"/>
        </w:numPr>
        <w:ind w:left="0" w:firstLine="708"/>
        <w:jc w:val="both"/>
      </w:pPr>
      <w:r>
        <w:t>председатель Комиссии;</w:t>
      </w:r>
    </w:p>
    <w:p w:rsidR="00BF3785" w:rsidRDefault="00BF3785" w:rsidP="00BF3785">
      <w:pPr>
        <w:numPr>
          <w:ilvl w:val="0"/>
          <w:numId w:val="11"/>
        </w:numPr>
        <w:ind w:left="0" w:firstLine="708"/>
        <w:jc w:val="both"/>
      </w:pPr>
      <w:r>
        <w:t>заместитель председателя Комиссии;</w:t>
      </w:r>
    </w:p>
    <w:p w:rsidR="00BF3785" w:rsidRDefault="00BF3785" w:rsidP="00BF3785">
      <w:pPr>
        <w:numPr>
          <w:ilvl w:val="0"/>
          <w:numId w:val="11"/>
        </w:numPr>
        <w:ind w:left="0" w:firstLine="708"/>
        <w:jc w:val="both"/>
      </w:pPr>
      <w:r>
        <w:t>члены Комиссии;</w:t>
      </w:r>
    </w:p>
    <w:p w:rsidR="00BF3785" w:rsidRDefault="00BF3785" w:rsidP="00BF3785">
      <w:pPr>
        <w:numPr>
          <w:ilvl w:val="0"/>
          <w:numId w:val="11"/>
        </w:numPr>
        <w:ind w:left="0" w:firstLine="708"/>
        <w:jc w:val="both"/>
      </w:pPr>
      <w:r>
        <w:t>секретарь Комиссии.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Полномочия члена Комиссии прекращаются в следующих случаях:</w:t>
      </w:r>
    </w:p>
    <w:p w:rsidR="00BF3785" w:rsidRDefault="00BF3785" w:rsidP="00BF3785">
      <w:pPr>
        <w:numPr>
          <w:ilvl w:val="0"/>
          <w:numId w:val="12"/>
        </w:numPr>
        <w:ind w:left="0" w:firstLine="708"/>
        <w:jc w:val="both"/>
      </w:pPr>
      <w:r>
        <w:t>на основании письменного заявления члена Комиссии о выходе из состава Комиссии по собственному желанию;</w:t>
      </w:r>
    </w:p>
    <w:p w:rsidR="00BF3785" w:rsidRDefault="00BF3785" w:rsidP="00BF3785">
      <w:pPr>
        <w:numPr>
          <w:ilvl w:val="0"/>
          <w:numId w:val="12"/>
        </w:numPr>
        <w:ind w:left="0" w:firstLine="708"/>
        <w:jc w:val="both"/>
      </w:pPr>
      <w:r>
        <w:t>вступления в законную силу вынесенного в отношении члена Комиссии обвинительного приговора суда;</w:t>
      </w:r>
    </w:p>
    <w:p w:rsidR="00BF3785" w:rsidRDefault="00BF3785" w:rsidP="00BF3785">
      <w:pPr>
        <w:numPr>
          <w:ilvl w:val="0"/>
          <w:numId w:val="12"/>
        </w:numPr>
        <w:ind w:left="0" w:firstLine="708"/>
        <w:jc w:val="both"/>
      </w:pPr>
      <w:r>
        <w:t>смерти члена Комиссии;</w:t>
      </w:r>
    </w:p>
    <w:p w:rsidR="00BF3785" w:rsidRDefault="00BF3785" w:rsidP="00BF3785">
      <w:pPr>
        <w:numPr>
          <w:ilvl w:val="0"/>
          <w:numId w:val="12"/>
        </w:numPr>
        <w:ind w:left="0" w:firstLine="708"/>
        <w:jc w:val="both"/>
      </w:pPr>
      <w:r>
        <w:t>признания члена Комиссии недееспособным, безвестно отсутствующим или умершим на основании решения суда, вступившего в законную силу;</w:t>
      </w:r>
    </w:p>
    <w:p w:rsidR="00BF3785" w:rsidRDefault="00BF3785" w:rsidP="00BF3785">
      <w:pPr>
        <w:numPr>
          <w:ilvl w:val="0"/>
          <w:numId w:val="12"/>
        </w:numPr>
        <w:ind w:left="0" w:firstLine="708"/>
        <w:jc w:val="both"/>
      </w:pPr>
      <w:r>
        <w:t>прекращения трудовой деятельности члена Комиссии.</w:t>
      </w:r>
    </w:p>
    <w:p w:rsidR="00BF3785" w:rsidRDefault="00BF3785" w:rsidP="00BF3785">
      <w:pPr>
        <w:numPr>
          <w:ilvl w:val="0"/>
          <w:numId w:val="8"/>
        </w:numPr>
        <w:ind w:left="0" w:firstLine="709"/>
        <w:jc w:val="both"/>
      </w:pPr>
      <w:r>
        <w:t>О наступлении обстоятельств, указанных в абзаце 2 пункта 8 раздела 3 настоящего Положения, член Комиссии обязан уведомить Комиссию в письменной форме в течение четырнадцати календарных дней с момента наступления соответствующих обстоятельств.</w:t>
      </w:r>
    </w:p>
    <w:p w:rsidR="00BF3785" w:rsidRDefault="00BF3785" w:rsidP="00BF3785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F3785" w:rsidRPr="000C3E09" w:rsidRDefault="00BF3785" w:rsidP="00BF37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E09">
        <w:rPr>
          <w:rFonts w:ascii="Times New Roman" w:hAnsi="Times New Roman" w:cs="Times New Roman"/>
          <w:b/>
          <w:sz w:val="28"/>
          <w:szCs w:val="28"/>
        </w:rPr>
        <w:t>4. Права и обязанности членов Комиссии</w:t>
      </w:r>
    </w:p>
    <w:p w:rsidR="00BF3785" w:rsidRDefault="00BF3785" w:rsidP="00BF3785">
      <w:pPr>
        <w:jc w:val="both"/>
      </w:pP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Работой Комиссии руководит председатель, а в его отсутствии – заместитель председателя Комиссии или один из членов Комиссии, назначенный председателем Комиссии.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Председатель Комиссии:</w:t>
      </w:r>
    </w:p>
    <w:p w:rsidR="00BF3785" w:rsidRDefault="00BF3785" w:rsidP="00BF3785">
      <w:pPr>
        <w:numPr>
          <w:ilvl w:val="0"/>
          <w:numId w:val="14"/>
        </w:numPr>
        <w:ind w:left="0" w:firstLine="708"/>
        <w:jc w:val="both"/>
      </w:pPr>
      <w:r>
        <w:t>организует работу Комиссии;</w:t>
      </w:r>
    </w:p>
    <w:p w:rsidR="00BF3785" w:rsidRDefault="00BF3785" w:rsidP="00BF3785">
      <w:pPr>
        <w:numPr>
          <w:ilvl w:val="0"/>
          <w:numId w:val="14"/>
        </w:numPr>
        <w:ind w:left="0" w:firstLine="708"/>
        <w:jc w:val="both"/>
      </w:pPr>
      <w:r>
        <w:t>осуществляет общее руководство деятельностью Комиссии;</w:t>
      </w:r>
    </w:p>
    <w:p w:rsidR="00BF3785" w:rsidRDefault="00BF3785" w:rsidP="00BF3785">
      <w:pPr>
        <w:numPr>
          <w:ilvl w:val="0"/>
          <w:numId w:val="14"/>
        </w:numPr>
        <w:ind w:left="0" w:firstLine="708"/>
        <w:jc w:val="both"/>
      </w:pPr>
      <w:r>
        <w:t>утверждает рабочую документацию, подготовленную Комиссией;</w:t>
      </w:r>
    </w:p>
    <w:p w:rsidR="00BF3785" w:rsidRDefault="00BF3785" w:rsidP="00BF3785">
      <w:pPr>
        <w:numPr>
          <w:ilvl w:val="0"/>
          <w:numId w:val="14"/>
        </w:numPr>
        <w:ind w:left="0" w:firstLine="708"/>
        <w:jc w:val="both"/>
      </w:pPr>
      <w:r>
        <w:t>подписывает протоколы заседаний Комиссии и другие документы, оформленные в процессе осуществления деятельности Комиссии;</w:t>
      </w:r>
    </w:p>
    <w:p w:rsidR="00BF3785" w:rsidRDefault="00BF3785" w:rsidP="00BF3785">
      <w:pPr>
        <w:numPr>
          <w:ilvl w:val="0"/>
          <w:numId w:val="14"/>
        </w:numPr>
        <w:ind w:left="0" w:firstLine="708"/>
        <w:jc w:val="both"/>
      </w:pPr>
      <w:r>
        <w:t>определяет состав лиц для приглашения на заседание Комиссии.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Заместитель председателя Комиссии:</w:t>
      </w:r>
    </w:p>
    <w:p w:rsidR="00BF3785" w:rsidRDefault="00BF3785" w:rsidP="00BF3785">
      <w:pPr>
        <w:numPr>
          <w:ilvl w:val="0"/>
          <w:numId w:val="15"/>
        </w:numPr>
        <w:ind w:left="0" w:firstLine="708"/>
        <w:jc w:val="both"/>
      </w:pPr>
      <w:r>
        <w:t>председательствует на заседаниях Комиссии в случае отсутствия председателя Комиссии;</w:t>
      </w:r>
    </w:p>
    <w:p w:rsidR="00BF3785" w:rsidRDefault="00BF3785" w:rsidP="00BF3785">
      <w:pPr>
        <w:numPr>
          <w:ilvl w:val="0"/>
          <w:numId w:val="15"/>
        </w:numPr>
        <w:ind w:left="0" w:firstLine="708"/>
        <w:jc w:val="both"/>
      </w:pPr>
      <w:r>
        <w:t>участвует в организации работы Комиссии и подготовке планов работы Комиссии;</w:t>
      </w:r>
    </w:p>
    <w:p w:rsidR="00BF3785" w:rsidRDefault="00BF3785" w:rsidP="00BF3785">
      <w:pPr>
        <w:numPr>
          <w:ilvl w:val="0"/>
          <w:numId w:val="15"/>
        </w:numPr>
        <w:ind w:left="0" w:firstLine="708"/>
        <w:jc w:val="both"/>
      </w:pPr>
      <w:r>
        <w:t>осуществляет иные полномочия по обеспечению деятельности Комиссии по согласованию с иными членами Комиссии.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Члены Комиссии вправе: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вносить предложения по формированию содержания повестки заседаний Комиссии;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вносить предложения о дополнении и (или) изменении плана работы Комиссии;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lastRenderedPageBreak/>
        <w:t>знакомиться с документами и материалами по вопросам, вынесенным на обсуждение Комиссии, в том числе на стадии их подготовки;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участвовать в подготовке материалов к заседаниям Комиссии;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информировать председателя и членов Комиссии о выполнении данных поручений;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вносить предложения по совершенствованию организации работы Комиссии;</w:t>
      </w:r>
    </w:p>
    <w:p w:rsidR="00BF3785" w:rsidRDefault="00BF3785" w:rsidP="00BF3785">
      <w:pPr>
        <w:numPr>
          <w:ilvl w:val="0"/>
          <w:numId w:val="16"/>
        </w:numPr>
        <w:ind w:left="0" w:firstLine="708"/>
        <w:jc w:val="both"/>
      </w:pPr>
      <w:r>
        <w:t>осуществлять иные полномочия в рамках деятельности Комиссии.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Секретарь Комиссии: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обеспечивает техническое сопровождение деятельности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организует подготовку заседаний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готовит материалы для проведения заседаний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уведомляет членов Комиссии о дате, времени, месте и повестке предстоящего заседания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ведет протокол заседания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готовит проекты решений Комиссии и иных документов, исходящих от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обеспечивает сохранность документов, сформированных в ходе работы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организует делопроизводство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взаимодействует с органами местного самоуправления Туапсинского городского поселения  Туапсинского района по вопросам информационного сопровождения деятельности Комиссии;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направляет положительное решение-рекомендацию Комиссии, ходатайство и копии документов представленных в Комиссию, в администрацию Туапсинского городского поселения Туапсинского района, где планируется увековечивание памяти выдающейся личности или знаменательного события;</w:t>
      </w:r>
    </w:p>
    <w:p w:rsidR="00BF3785" w:rsidRDefault="00BF3785" w:rsidP="00BF3785">
      <w:pPr>
        <w:numPr>
          <w:ilvl w:val="0"/>
          <w:numId w:val="17"/>
        </w:numPr>
        <w:ind w:left="0" w:firstLine="708"/>
        <w:jc w:val="both"/>
      </w:pPr>
      <w:r>
        <w:t>направляет инициатору отрицательное решение с мотивированным указанием причин отказа.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Члены Комиссии осуществляют свою деятельность на общественных началах и на безвозмездной основе.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В случае несогласия с принятым решением член Комиссии вправе подготовить особое мнение по рассмотренному вопросу в письменной форме, которое приобщается к соответствующему протоку заседания Комиссии.</w:t>
      </w:r>
    </w:p>
    <w:p w:rsidR="00BF3785" w:rsidRDefault="00BF3785" w:rsidP="00BF3785">
      <w:pPr>
        <w:numPr>
          <w:ilvl w:val="0"/>
          <w:numId w:val="13"/>
        </w:numPr>
        <w:ind w:left="0" w:firstLine="709"/>
        <w:jc w:val="both"/>
      </w:pPr>
      <w:r>
        <w:t>В целях осуществления деятельности Комиссия вправе:</w:t>
      </w:r>
    </w:p>
    <w:p w:rsidR="00BF3785" w:rsidRDefault="00BF3785" w:rsidP="00BF3785">
      <w:pPr>
        <w:pStyle w:val="a4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рассматривать документы, предоставляемые инициаторами для увековечивания памяти выдающихся личностей и знаменательных событий в муниципальном образовании Туапсинский район;</w:t>
      </w:r>
    </w:p>
    <w:p w:rsidR="00BF3785" w:rsidRDefault="00BF3785" w:rsidP="00BF3785">
      <w:pPr>
        <w:pStyle w:val="a4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положительное или отрицательное решение по увековечиванию памяти выдающихся личностей и знаменательных событий в муниципальном образовании Туапсинский район</w:t>
      </w:r>
      <w:r>
        <w:rPr>
          <w:color w:val="000000"/>
          <w:sz w:val="28"/>
          <w:szCs w:val="28"/>
        </w:rPr>
        <w:t>;</w:t>
      </w:r>
    </w:p>
    <w:p w:rsidR="00BF3785" w:rsidRDefault="00BF3785" w:rsidP="00BF3785">
      <w:pPr>
        <w:pStyle w:val="a4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проверять подлинность предоставляемых инициатором документов, полноту и достоверность содержащихся в них сведениях;</w:t>
      </w:r>
    </w:p>
    <w:p w:rsidR="00BF3785" w:rsidRDefault="00BF3785" w:rsidP="00BF3785">
      <w:pPr>
        <w:pStyle w:val="a4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запрашивать дополнительно сведения с целью проверки достоверности представленных инициаторами сведений;</w:t>
      </w:r>
    </w:p>
    <w:p w:rsidR="00BF3785" w:rsidRDefault="00BF3785" w:rsidP="00BF3785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общественные обсуждения проектов на предмет увековечения памяти выдающихся личностей или исторических событий, в случае изменений наименования  элемента улично-дорожной сети, элемента планировочной структуры Туапсинского городского поселения.</w:t>
      </w:r>
    </w:p>
    <w:p w:rsidR="00BF3785" w:rsidRDefault="00BF3785" w:rsidP="00BF3785">
      <w:pPr>
        <w:pStyle w:val="a4"/>
        <w:rPr>
          <w:sz w:val="28"/>
          <w:szCs w:val="28"/>
        </w:rPr>
      </w:pPr>
    </w:p>
    <w:p w:rsidR="00BF3785" w:rsidRDefault="00BF3785" w:rsidP="00BF3785">
      <w:pPr>
        <w:ind w:firstLine="709"/>
        <w:rPr>
          <w:rStyle w:val="a5"/>
          <w:b w:val="0"/>
        </w:rPr>
      </w:pPr>
      <w:r>
        <w:rPr>
          <w:rStyle w:val="a5"/>
        </w:rPr>
        <w:t>5. Порядок осуществления деятельности Комиссии</w:t>
      </w:r>
    </w:p>
    <w:p w:rsidR="00BF3785" w:rsidRDefault="00BF3785" w:rsidP="00BF3785">
      <w:pPr>
        <w:ind w:firstLine="709"/>
        <w:rPr>
          <w:rStyle w:val="a5"/>
          <w:b w:val="0"/>
        </w:rPr>
      </w:pPr>
    </w:p>
    <w:p w:rsidR="00BF3785" w:rsidRDefault="00BF3785" w:rsidP="00BF3785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>
        <w:t>Комиссия осуществляет свою деятельность в соответствии с планом работы Комиссии, утвержденным председателем Комиссии.</w:t>
      </w:r>
    </w:p>
    <w:p w:rsidR="00BF3785" w:rsidRDefault="00BF3785" w:rsidP="00BF3785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>
        <w:t>Заседания Комиссии могут проводиться по мере поступлений предложений и ходатайств.</w:t>
      </w:r>
    </w:p>
    <w:p w:rsidR="00BF3785" w:rsidRDefault="00BF3785" w:rsidP="00BF3785">
      <w:pPr>
        <w:numPr>
          <w:ilvl w:val="1"/>
          <w:numId w:val="18"/>
        </w:numPr>
        <w:ind w:left="0" w:firstLine="709"/>
        <w:jc w:val="both"/>
      </w:pPr>
      <w:r>
        <w:t>Информация о времени созыва и месте проведения заседания Комиссии, а также о вопросах, вносимых на его рассмотрение, доводится до сведения членов Комиссии секретарем Комиссии не позднее, чем за 3 дня до дня заседания.</w:t>
      </w:r>
    </w:p>
    <w:p w:rsidR="00BF3785" w:rsidRDefault="00BF3785" w:rsidP="00BF3785">
      <w:pPr>
        <w:numPr>
          <w:ilvl w:val="1"/>
          <w:numId w:val="18"/>
        </w:numPr>
        <w:ind w:left="0" w:firstLine="709"/>
        <w:jc w:val="both"/>
      </w:pPr>
      <w:r>
        <w:t xml:space="preserve">Заседание Комиссии является правомочным, если на нем присутствует не менее половины членов Комиссии. </w:t>
      </w:r>
    </w:p>
    <w:p w:rsidR="00BF3785" w:rsidRDefault="00BF3785" w:rsidP="00BF3785">
      <w:pPr>
        <w:numPr>
          <w:ilvl w:val="1"/>
          <w:numId w:val="18"/>
        </w:numPr>
        <w:ind w:left="0" w:firstLine="709"/>
        <w:jc w:val="both"/>
      </w:pPr>
      <w:r>
        <w:t xml:space="preserve">Решения Комиссии принимаются простым большинством голосов от присутствующих на заседании членов Комиссии. </w:t>
      </w:r>
    </w:p>
    <w:p w:rsidR="00BF3785" w:rsidRDefault="00BF3785" w:rsidP="00BF3785">
      <w:pPr>
        <w:ind w:firstLine="709"/>
        <w:jc w:val="both"/>
      </w:pPr>
      <w:r>
        <w:t>Решение принимается открытым голосованием и считается принятым, если за него проголосовало не менее 2/3 от присутствующих членов Комиссии.</w:t>
      </w:r>
    </w:p>
    <w:p w:rsidR="00BF3785" w:rsidRDefault="00BF3785" w:rsidP="00BF3785">
      <w:pPr>
        <w:ind w:firstLine="709"/>
        <w:jc w:val="both"/>
      </w:pPr>
      <w:r>
        <w:t>При равенстве голосов решающим является голос председателя Комиссии или лица, его замещающего.</w:t>
      </w:r>
    </w:p>
    <w:p w:rsidR="00BF3785" w:rsidRDefault="00BF3785" w:rsidP="00BF3785">
      <w:pPr>
        <w:ind w:firstLine="709"/>
        <w:jc w:val="both"/>
      </w:pPr>
      <w:r>
        <w:t xml:space="preserve">При решении вопросов на заседании Комиссии каждый член Комиссии имеет право одного голоса. Передача голоса одним членом Комиссии другому не допускается. </w:t>
      </w:r>
    </w:p>
    <w:p w:rsidR="00BF3785" w:rsidRDefault="00BF3785" w:rsidP="00BF3785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F3785" w:rsidRDefault="00BF3785" w:rsidP="00BF3785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Решение Комиссии доводится до сведения инициатора в течение тридцати дней со дня его принятия. Инициатор, в случае несогласия с решением Комиссии, может обжаловать данное решение в установленном законом порядке. </w:t>
      </w:r>
    </w:p>
    <w:p w:rsidR="00BF3785" w:rsidRDefault="00BF3785" w:rsidP="00BF3785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В случае решения Комиссии отказать инициатору в увековечивании памяти выдающихся личностей и знаменательных событий в Туапсинском городском поселении Туапсинского района Комиссия направляет в адрес инициатора уведомление с указанием причин отказа в течение тридцати дней со дня заседания Комиссии. </w:t>
      </w:r>
    </w:p>
    <w:p w:rsidR="00BF3785" w:rsidRDefault="00BF3785" w:rsidP="00BF3785">
      <w:pPr>
        <w:autoSpaceDE w:val="0"/>
        <w:autoSpaceDN w:val="0"/>
        <w:adjustRightInd w:val="0"/>
        <w:jc w:val="both"/>
      </w:pPr>
    </w:p>
    <w:p w:rsidR="00BF3785" w:rsidRDefault="00BF3785" w:rsidP="00BF3785">
      <w:pPr>
        <w:ind w:right="-59"/>
        <w:jc w:val="both"/>
      </w:pPr>
      <w:r>
        <w:t>Начальник управления делами</w:t>
      </w:r>
    </w:p>
    <w:p w:rsidR="00BF3785" w:rsidRDefault="00BF3785" w:rsidP="00BF3785">
      <w:pPr>
        <w:ind w:right="-59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</w:p>
    <w:p w:rsidR="00BF3785" w:rsidRDefault="00BF3785" w:rsidP="00BF3785">
      <w:pPr>
        <w:ind w:right="-59"/>
        <w:jc w:val="both"/>
      </w:pPr>
      <w:r>
        <w:t xml:space="preserve">городского поселения </w:t>
      </w:r>
    </w:p>
    <w:p w:rsidR="00BF3785" w:rsidRDefault="00BF3785" w:rsidP="00BF3785">
      <w:pPr>
        <w:ind w:right="-59"/>
        <w:jc w:val="both"/>
      </w:pPr>
      <w:r>
        <w:t>Туапсинского района                                                                     В.В. Миля</w:t>
      </w:r>
    </w:p>
    <w:p w:rsidR="00DE479E" w:rsidRPr="00DE479E" w:rsidRDefault="00DE479E" w:rsidP="00CA7C1B">
      <w:pPr>
        <w:spacing w:line="276" w:lineRule="auto"/>
        <w:ind w:firstLine="5103"/>
        <w:rPr>
          <w:rFonts w:eastAsiaTheme="minorHAnsi"/>
        </w:rPr>
      </w:pPr>
      <w:r w:rsidRPr="00DE479E">
        <w:rPr>
          <w:rFonts w:eastAsiaTheme="minorHAnsi"/>
        </w:rPr>
        <w:lastRenderedPageBreak/>
        <w:t>Приложение 3</w:t>
      </w:r>
    </w:p>
    <w:p w:rsidR="00DE479E" w:rsidRPr="00DE479E" w:rsidRDefault="00DE479E" w:rsidP="00DE479E">
      <w:pPr>
        <w:spacing w:line="276" w:lineRule="auto"/>
        <w:ind w:firstLine="4536"/>
        <w:jc w:val="both"/>
        <w:rPr>
          <w:rFonts w:eastAsiaTheme="minorHAnsi"/>
        </w:rPr>
      </w:pPr>
    </w:p>
    <w:p w:rsidR="00CA7C1B" w:rsidRDefault="00CA7C1B" w:rsidP="00CA7C1B">
      <w:pPr>
        <w:ind w:left="5103"/>
      </w:pPr>
      <w:r>
        <w:t>УТВЕРЖДЕН</w:t>
      </w:r>
      <w:r w:rsidR="000C3E09">
        <w:t>О</w:t>
      </w:r>
    </w:p>
    <w:p w:rsidR="00CA7C1B" w:rsidRDefault="00CA7C1B" w:rsidP="00CA7C1B">
      <w:pPr>
        <w:ind w:left="5103"/>
      </w:pPr>
      <w:r>
        <w:t>постановлением администрации</w:t>
      </w:r>
    </w:p>
    <w:p w:rsidR="00CA7C1B" w:rsidRDefault="00CA7C1B" w:rsidP="00CA7C1B">
      <w:pPr>
        <w:ind w:left="5103"/>
      </w:pPr>
      <w:r>
        <w:t>Туапсинского городского поселения</w:t>
      </w:r>
    </w:p>
    <w:p w:rsidR="00CA7C1B" w:rsidRDefault="00CA7C1B" w:rsidP="00CA7C1B">
      <w:pPr>
        <w:ind w:left="5103"/>
      </w:pPr>
      <w:r>
        <w:t>Туапсинского района</w:t>
      </w:r>
    </w:p>
    <w:p w:rsidR="00DE479E" w:rsidRPr="00DE479E" w:rsidRDefault="00CA7C1B" w:rsidP="00CA7C1B">
      <w:pPr>
        <w:ind w:left="5103"/>
        <w:rPr>
          <w:rFonts w:eastAsiaTheme="minorHAnsi"/>
        </w:rPr>
      </w:pPr>
      <w:r>
        <w:t>от 28.04.2023 г.  №  501</w:t>
      </w:r>
    </w:p>
    <w:p w:rsidR="00DE479E" w:rsidRPr="00DE479E" w:rsidRDefault="00DE479E" w:rsidP="00DE479E">
      <w:pPr>
        <w:spacing w:line="276" w:lineRule="auto"/>
        <w:rPr>
          <w:rFonts w:eastAsiaTheme="minorHAnsi"/>
        </w:rPr>
      </w:pPr>
    </w:p>
    <w:p w:rsidR="000C3E09" w:rsidRDefault="000C3E09" w:rsidP="00DE479E">
      <w:pPr>
        <w:rPr>
          <w:rFonts w:eastAsiaTheme="minorHAnsi"/>
          <w:b/>
        </w:rPr>
      </w:pPr>
    </w:p>
    <w:p w:rsidR="00DE479E" w:rsidRPr="00DE479E" w:rsidRDefault="00DE479E" w:rsidP="00DE479E">
      <w:pPr>
        <w:rPr>
          <w:rFonts w:eastAsiaTheme="minorHAnsi"/>
          <w:b/>
        </w:rPr>
      </w:pPr>
      <w:r w:rsidRPr="00DE479E">
        <w:rPr>
          <w:rFonts w:eastAsiaTheme="minorHAnsi"/>
          <w:b/>
        </w:rPr>
        <w:t>ПОЛОЖЕНИЕ</w:t>
      </w:r>
    </w:p>
    <w:p w:rsidR="004A720A" w:rsidRDefault="00DE479E" w:rsidP="004A720A">
      <w:pPr>
        <w:spacing w:line="276" w:lineRule="auto"/>
        <w:rPr>
          <w:rFonts w:eastAsiaTheme="minorHAnsi"/>
          <w:b/>
        </w:rPr>
      </w:pPr>
      <w:r w:rsidRPr="00DE479E">
        <w:rPr>
          <w:rFonts w:eastAsiaTheme="minorHAnsi"/>
          <w:b/>
        </w:rPr>
        <w:t>об увековечении памяти  о выдающихся личностях, в том числе</w:t>
      </w:r>
    </w:p>
    <w:p w:rsidR="004A720A" w:rsidRDefault="00DE479E" w:rsidP="004A720A">
      <w:pPr>
        <w:spacing w:line="276" w:lineRule="auto"/>
        <w:rPr>
          <w:rFonts w:eastAsiaTheme="minorHAnsi"/>
          <w:b/>
        </w:rPr>
      </w:pPr>
      <w:r w:rsidRPr="00DE479E">
        <w:rPr>
          <w:rFonts w:eastAsiaTheme="minorHAnsi"/>
          <w:b/>
        </w:rPr>
        <w:t xml:space="preserve"> почетных граждан Туапсинского городского поселения </w:t>
      </w:r>
    </w:p>
    <w:p w:rsidR="00DE479E" w:rsidRPr="00DE479E" w:rsidRDefault="00DE479E" w:rsidP="004A720A">
      <w:pPr>
        <w:spacing w:line="276" w:lineRule="auto"/>
        <w:rPr>
          <w:rFonts w:eastAsiaTheme="minorHAnsi"/>
          <w:b/>
        </w:rPr>
      </w:pPr>
      <w:r w:rsidRPr="00DE479E">
        <w:rPr>
          <w:rFonts w:eastAsiaTheme="minorHAnsi"/>
          <w:b/>
        </w:rPr>
        <w:t xml:space="preserve"> и исторических событий в Туапсинском городском поселении  Туапсинского района</w:t>
      </w:r>
      <w:r w:rsidRPr="00DE479E">
        <w:rPr>
          <w:rFonts w:eastAsiaTheme="minorHAnsi"/>
          <w:b/>
        </w:rPr>
        <w:br/>
      </w:r>
    </w:p>
    <w:p w:rsidR="00DE479E" w:rsidRPr="00DE479E" w:rsidRDefault="00DE479E" w:rsidP="004A720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Общие положения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rPr>
          <w:rFonts w:eastAsiaTheme="minorHAnsi"/>
          <w:b/>
        </w:rPr>
      </w:pPr>
    </w:p>
    <w:p w:rsidR="00DE479E" w:rsidRPr="00DE479E" w:rsidRDefault="00DE479E" w:rsidP="004A720A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proofErr w:type="gramStart"/>
      <w:r w:rsidRPr="00DE479E">
        <w:rPr>
          <w:rFonts w:eastAsiaTheme="minorHAnsi"/>
        </w:rPr>
        <w:t>Настоящее положение об увековечении памяти выдающихся личностей и исторических событий в Туапсинском городском поселении  Туапсинского района (далее-Положение) разработано в соответствии с действующим законодательством Российской Федерации, нормативными правовыми  актами Краснодарского края, Уставом  Туапсинского городского поселения  в целях  увековечивания  памяти выдающихся деятелей Отечества, знаменитых земляков, а также исторических событий, формирования социальной среды, воспитания в гражданах чувства патриотизма и уважения к его историческим</w:t>
      </w:r>
      <w:proofErr w:type="gramEnd"/>
      <w:r w:rsidRPr="00DE479E">
        <w:rPr>
          <w:rFonts w:eastAsiaTheme="minorHAnsi"/>
        </w:rPr>
        <w:t xml:space="preserve"> традициям и культурному наследию. Положение устанавливает общие принципы увековечения памяти выдающихся исторических событий, знаменитых людей, внесших  значительный вклад в развитие мировой и отечественной науки, культуры, искусства; порядок рассмотрения вопросов и принятия решений  об установке памятников, памятных знаков, мемориальных досок на территории Туапсинского городского поселения Туапсинского района.</w:t>
      </w:r>
    </w:p>
    <w:p w:rsidR="00DE479E" w:rsidRPr="00DE479E" w:rsidRDefault="00DE479E" w:rsidP="004A720A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 Увековечение памяти погибших при защите Отечества осуществляется органами местного самоуправления в соответствии с полномочиями, установленными Законом Российской Федерации от 14 января 1993 г. № 4292-1 «Об увековечении памяти погибших при защите Отечества» и иными федеральными законами.</w:t>
      </w:r>
    </w:p>
    <w:p w:rsidR="00DE479E" w:rsidRPr="00DE479E" w:rsidRDefault="00DE479E" w:rsidP="004A720A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proofErr w:type="gramStart"/>
      <w:r w:rsidRPr="00DE479E">
        <w:rPr>
          <w:rFonts w:eastAsiaTheme="minorHAnsi"/>
        </w:rPr>
        <w:t xml:space="preserve">Увековечению   подлежит память  выдающихся государственных и общественных деятелях, представителях науки, культуры, искусства и других </w:t>
      </w:r>
      <w:r w:rsidRPr="00DE479E">
        <w:rPr>
          <w:rFonts w:eastAsiaTheme="minorHAnsi"/>
        </w:rPr>
        <w:lastRenderedPageBreak/>
        <w:t>сфер, заслуживших своей деятельностью широкое признание, общезначимые исторические события в жизни  города Туапсе.</w:t>
      </w:r>
      <w:proofErr w:type="gramEnd"/>
    </w:p>
    <w:p w:rsidR="00DE479E" w:rsidRPr="00DE479E" w:rsidRDefault="00DE479E" w:rsidP="004A720A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Формами увековечения памяти выдающихся личностей и исторических событий в Туапсинском городском поселении являются: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1) создание музеев, организация выставок;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2) установка произведений монументального  и декоративного искусства (памятников, обелисков и иных форм) (дале</w:t>
      </w:r>
      <w:proofErr w:type="gramStart"/>
      <w:r w:rsidRPr="00DE479E">
        <w:rPr>
          <w:rFonts w:eastAsiaTheme="minorHAnsi"/>
        </w:rPr>
        <w:t>е-</w:t>
      </w:r>
      <w:proofErr w:type="gramEnd"/>
      <w:r w:rsidRPr="00DE479E">
        <w:rPr>
          <w:rFonts w:eastAsiaTheme="minorHAnsi"/>
        </w:rPr>
        <w:t xml:space="preserve"> мемориальные сооружения);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3) установка мемориальных досок на зданиях, определенных отделом архитектуры и градостроительства города Туапсе, в интерьерах зданий, связанных с историческими событиями либо жизнью и деятельностью личности, подлежащих увековечению;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4) присвоение имен выдающихся личностей, названий исторических событий скверам, улицам, площадям и другим элементам улично-дорожной сети;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1.5. Установка мемориальных досок на зданиях, расположенных на территории Туапсинского  городского поселения, в память о погибших   в специальной  военной операции на территориях Украины, Донецкой Народной Республики и Луганской Народной Республики: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1) военнослужащих Вооруженных Сил Российской Федерации;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2)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3) лиц, заключивших контракт о добровольном содействии  в выполнении задач, возложенных на Вооруженные Силы Российской Федерации».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  <w:b/>
        </w:rPr>
      </w:pPr>
    </w:p>
    <w:p w:rsidR="00DE479E" w:rsidRPr="00DE479E" w:rsidRDefault="00DE479E" w:rsidP="00DE479E">
      <w:pPr>
        <w:spacing w:after="200" w:line="276" w:lineRule="auto"/>
        <w:ind w:firstLine="709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2. Основные цели и задачи</w:t>
      </w:r>
    </w:p>
    <w:p w:rsidR="00DE479E" w:rsidRPr="00DE479E" w:rsidRDefault="00DE479E" w:rsidP="00DE479E">
      <w:pPr>
        <w:tabs>
          <w:tab w:val="left" w:pos="5466"/>
        </w:tabs>
        <w:spacing w:after="200" w:line="276" w:lineRule="auto"/>
        <w:ind w:firstLine="4536"/>
        <w:contextualSpacing/>
        <w:rPr>
          <w:rFonts w:eastAsiaTheme="minorHAnsi"/>
          <w:b/>
        </w:rPr>
      </w:pPr>
    </w:p>
    <w:p w:rsidR="00DE479E" w:rsidRPr="00DE479E" w:rsidRDefault="00DE479E" w:rsidP="00DE479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E479E">
        <w:rPr>
          <w:rFonts w:eastAsia="Times New Roman"/>
          <w:lang w:eastAsia="ru-RU"/>
        </w:rPr>
        <w:t>Основными задачами по увековечиванию памяти выдающихся личностей и знаменательных событий в Туапсинском  городском поселении являются:</w:t>
      </w:r>
    </w:p>
    <w:p w:rsidR="00DE479E" w:rsidRPr="00DE479E" w:rsidRDefault="00DE479E" w:rsidP="00DE479E">
      <w:pPr>
        <w:ind w:firstLine="709"/>
        <w:jc w:val="both"/>
        <w:rPr>
          <w:rFonts w:eastAsia="Times New Roman"/>
          <w:lang w:eastAsia="ru-RU"/>
        </w:rPr>
      </w:pPr>
      <w:r w:rsidRPr="00DE479E">
        <w:rPr>
          <w:rFonts w:eastAsia="Times New Roman"/>
          <w:szCs w:val="24"/>
          <w:lang w:eastAsia="ru-RU"/>
        </w:rPr>
        <w:t>1)</w:t>
      </w:r>
      <w:r w:rsidRPr="00DE479E">
        <w:rPr>
          <w:rFonts w:eastAsia="Times New Roman"/>
          <w:szCs w:val="24"/>
          <w:lang w:eastAsia="ru-RU"/>
        </w:rPr>
        <w:tab/>
        <w:t xml:space="preserve">содействие сохранению памяти населения </w:t>
      </w:r>
      <w:r w:rsidRPr="00DE479E">
        <w:rPr>
          <w:rFonts w:eastAsia="Times New Roman"/>
          <w:lang w:eastAsia="ru-RU"/>
        </w:rPr>
        <w:t>Туапсинского городского поселения  о значимых событиях в истории города Туапсе  о жизни и деятельности личностей, внесших значительный вклад в развитие науки, техники, культуры, искусства, просвещения, в охрану здоровья, жизни и прав граждан, имеющих ратные и иные заслуги перед Отечеством (далее – выдающиеся личности);</w:t>
      </w:r>
    </w:p>
    <w:p w:rsidR="00DE479E" w:rsidRPr="00DE479E" w:rsidRDefault="00DE479E" w:rsidP="00DE479E">
      <w:pPr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DE479E">
        <w:rPr>
          <w:rFonts w:eastAsia="Times New Roman"/>
          <w:szCs w:val="24"/>
          <w:lang w:eastAsia="ru-RU"/>
        </w:rPr>
        <w:t>2)</w:t>
      </w:r>
      <w:r w:rsidRPr="00DE479E">
        <w:rPr>
          <w:rFonts w:eastAsia="Times New Roman"/>
          <w:szCs w:val="24"/>
          <w:lang w:eastAsia="ru-RU"/>
        </w:rPr>
        <w:tab/>
        <w:t xml:space="preserve">присвоение имен учреждениям, предприятиям, организациям (далее – организациям), улицам, скверам, площадям, бульварам, проездам, переулкам, проспектам, шоссе, установка мемориальных досок, памятных знаков, памятников, скульптур, архитектурно-скульптурных композиций, обелисков, стел, памятного камня (далее – памятных знаков) на территории Туапсинского  </w:t>
      </w:r>
      <w:r w:rsidRPr="00DE479E">
        <w:rPr>
          <w:rFonts w:eastAsia="Times New Roman"/>
          <w:szCs w:val="24"/>
          <w:lang w:eastAsia="ru-RU"/>
        </w:rPr>
        <w:lastRenderedPageBreak/>
        <w:t>городского поселения являются формами увековечивания памяти о знаменательных исторических событиях, а также выдающихся личностях;</w:t>
      </w:r>
      <w:proofErr w:type="gramEnd"/>
    </w:p>
    <w:p w:rsidR="00DE479E" w:rsidRPr="00DE479E" w:rsidRDefault="00DE479E" w:rsidP="00DE479E">
      <w:pPr>
        <w:ind w:firstLine="709"/>
        <w:jc w:val="both"/>
        <w:rPr>
          <w:rFonts w:eastAsia="Times New Roman"/>
          <w:szCs w:val="24"/>
          <w:lang w:eastAsia="ru-RU"/>
        </w:rPr>
      </w:pPr>
      <w:r w:rsidRPr="00DE479E">
        <w:rPr>
          <w:rFonts w:eastAsia="Times New Roman"/>
          <w:szCs w:val="24"/>
          <w:lang w:eastAsia="ru-RU"/>
        </w:rPr>
        <w:t>3)</w:t>
      </w:r>
      <w:r w:rsidRPr="00DE479E">
        <w:rPr>
          <w:rFonts w:eastAsia="Times New Roman"/>
          <w:szCs w:val="24"/>
          <w:lang w:eastAsia="ru-RU"/>
        </w:rPr>
        <w:tab/>
        <w:t xml:space="preserve">порядок рассмотрения ходатайств и документов, предоставляемых </w:t>
      </w:r>
      <w:r w:rsidRPr="00DE479E">
        <w:rPr>
          <w:rFonts w:eastAsia="Times New Roman"/>
          <w:lang w:eastAsia="ru-RU"/>
        </w:rPr>
        <w:t>государственной властью и местного самоуправления, юридическими лицами, общественными организациями</w:t>
      </w:r>
      <w:r w:rsidRPr="00DE479E">
        <w:rPr>
          <w:rFonts w:eastAsia="Times New Roman"/>
          <w:szCs w:val="24"/>
          <w:lang w:eastAsia="ru-RU"/>
        </w:rPr>
        <w:t xml:space="preserve"> и физическими лицами </w:t>
      </w:r>
      <w:r w:rsidRPr="00DE479E">
        <w:rPr>
          <w:rFonts w:eastAsia="Times New Roman"/>
          <w:lang w:eastAsia="ru-RU"/>
        </w:rPr>
        <w:t>по вопросу увековечивания памяти выдающихся личностей, знаменательных событий и демонтаже памятных знаков в Туапсинском городском поселении (далее – инициатор)</w:t>
      </w:r>
      <w:r w:rsidRPr="00DE479E">
        <w:rPr>
          <w:rFonts w:eastAsia="Times New Roman"/>
          <w:szCs w:val="24"/>
          <w:lang w:eastAsia="ru-RU"/>
        </w:rPr>
        <w:t>.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ind w:firstLine="709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3.Критерии, являющиеся основными для принятия решений об увековечивании памяти выдающихся личностей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и исторических событий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Значимость событий в истории города Туапсе, муниципального образования Туапсинский район, Краснодарского края, Российской Федерации.</w:t>
      </w:r>
    </w:p>
    <w:p w:rsidR="00DE479E" w:rsidRPr="00DE479E" w:rsidRDefault="00DE479E" w:rsidP="00DE479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Туапсинскому городскому поселению, Туапсинскому району  и Отечеству.</w:t>
      </w:r>
    </w:p>
    <w:p w:rsidR="00DE479E" w:rsidRPr="00DE479E" w:rsidRDefault="00DE479E" w:rsidP="00DE479E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 Вопросы увековечивания памяти рассматриваются: 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1)</w:t>
      </w:r>
      <w:r w:rsidRPr="00DE479E">
        <w:rPr>
          <w:rFonts w:eastAsiaTheme="minorHAnsi"/>
        </w:rPr>
        <w:tab/>
        <w:t>не ранее, чем через 5 (пяти) лет со дня окончания произошедшего события;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2)</w:t>
      </w:r>
      <w:r w:rsidRPr="00DE479E">
        <w:rPr>
          <w:rFonts w:eastAsiaTheme="minorHAnsi"/>
        </w:rPr>
        <w:tab/>
        <w:t>не ранее 3 (трех) лет со дня кончины увековечиваемого лица;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3)</w:t>
      </w:r>
      <w:r w:rsidRPr="00DE479E">
        <w:rPr>
          <w:rFonts w:eastAsiaTheme="minorHAnsi"/>
        </w:rPr>
        <w:tab/>
        <w:t>по истечении не более 3 (трех) лет, исчисляемый  со дня смерти героев Великой Отечественной войны 1941-1945 годов.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До достижения указанного срока в пункте 3 абзаца 3.3 раздела   3 Положения может быть увековечена память Героев Советского Союза, Героев Российской Федерации, Почетных граждан города Туапсе. 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3.4. Память о выдающейся личности может быть увековечена не более</w:t>
      </w:r>
      <w:proofErr w:type="gramStart"/>
      <w:r w:rsidRPr="00DE479E">
        <w:rPr>
          <w:rFonts w:eastAsiaTheme="minorHAnsi"/>
        </w:rPr>
        <w:t>,</w:t>
      </w:r>
      <w:proofErr w:type="gramEnd"/>
      <w:r w:rsidRPr="00DE479E">
        <w:rPr>
          <w:rFonts w:eastAsiaTheme="minorHAnsi"/>
        </w:rPr>
        <w:t xml:space="preserve">  чем в двух формах, из указанных в пункте 2 раздела 2 Положения: 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-</w:t>
      </w:r>
      <w:r w:rsidRPr="00DE479E">
        <w:rPr>
          <w:rFonts w:eastAsiaTheme="minorHAnsi"/>
        </w:rPr>
        <w:tab/>
        <w:t>по бывшему месту работы, учебы или жительства увековечиваемого лица;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proofErr w:type="gramStart"/>
      <w:r w:rsidRPr="00DE479E">
        <w:rPr>
          <w:rFonts w:eastAsiaTheme="minorHAnsi"/>
        </w:rPr>
        <w:t>-</w:t>
      </w:r>
      <w:r w:rsidRPr="00DE479E">
        <w:rPr>
          <w:rFonts w:eastAsiaTheme="minorHAnsi"/>
        </w:rPr>
        <w:tab/>
        <w:t>на улицах, бульварах, площадях, скверах, проездах, переулках, шоссе, названных именем знаменитого земляка.</w:t>
      </w:r>
      <w:proofErr w:type="gramEnd"/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3.5. инициаторами увековечения памяти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трех человек.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lastRenderedPageBreak/>
        <w:t>3.6. финансирование работ, связанных с увековечением памяти выдающихся личностей и исторических событий, осуществляется за счет средств инициатора увековечения памяти, а также за счет средств бюджета Туапсинского городского поселения в случае принятия такого решения.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rPr>
          <w:rFonts w:eastAsiaTheme="minorHAnsi"/>
          <w:b/>
        </w:rPr>
      </w:pPr>
      <w:r w:rsidRPr="00DE479E">
        <w:rPr>
          <w:rFonts w:eastAsiaTheme="minorHAnsi"/>
          <w:b/>
        </w:rPr>
        <w:t>4. Порядок принятия решения о присвоении имен улицам, скверам, площадям, об установке памятников и иных памятных знаков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4.1. Лица, выступающие с инициативой о присвоении имен улицам, скверам, площадям, установления памятников, памятных знаков и мемориальных досок, иных памятных знаков необходимо предоставить в Комиссию следующие документы: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proofErr w:type="gramStart"/>
      <w:r w:rsidRPr="00DE479E">
        <w:rPr>
          <w:rFonts w:eastAsiaTheme="minorHAnsi"/>
        </w:rPr>
        <w:t>1)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  <w:proofErr w:type="gramEnd"/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2) предварительное эскизное предложение по размещению мемориального сооружения, мемориальной доски, содержащее портретные или стилизованные изображения, олицетворяющие памятные события, декоративные элементы, подсветку, сведения о размерах,  исходя из объемов размещенной информации (согласованное в отделе архитектуры и градостроительства администрации Туапсинского городского поселения Туапсинского района);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3) в случае, если здание является объектом культурного наследия, то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4) копии архивных документов, подтверждающих достоверность событий или заслуги увековечиваемого лица;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5) предложения по финансированию работ по проектированию, изготовлению, приобретению, установке, обеспечению открытия памятного знака (смета расходов);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4.2. После предоставления необходимых документов, указанных в разделе 4 подраздела 4.1 комиссия в течение 30 календарных  дней рассматривает ходатайство инициатора и принимает одно из следующих решений: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1.) Принять решение об увековечении памяти выдающейся личности;</w:t>
      </w:r>
    </w:p>
    <w:p w:rsid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2) Отклонить предложение об увековечении памяти  выдающейся личности.</w:t>
      </w:r>
    </w:p>
    <w:p w:rsidR="00B4678B" w:rsidRPr="00DE479E" w:rsidRDefault="00B4678B" w:rsidP="00B4678B">
      <w:pPr>
        <w:spacing w:line="276" w:lineRule="auto"/>
        <w:ind w:firstLine="709"/>
        <w:jc w:val="both"/>
        <w:rPr>
          <w:rFonts w:eastAsiaTheme="minorHAnsi"/>
        </w:rPr>
      </w:pP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lastRenderedPageBreak/>
        <w:t>4.3.Комиссия имеет право: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proofErr w:type="gramStart"/>
      <w:r w:rsidRPr="00DE479E">
        <w:rPr>
          <w:rFonts w:eastAsiaTheme="minorHAnsi"/>
        </w:rPr>
        <w:t>1) направлять письменные запросы в органы государственной власти, органы местного самоуправления, иные органы и организации, а также должностным лицам с целью получения дополнительной информации, в том числе достоверности фактов, изложенных инициаторами увековечения памяти, о художественно-эстетической ценности  предлагаемых к установке мемориального сооружения или мемориальной доски, при принятии рекомендаций об увековечении памяти выдающихся личностей или исторического события;</w:t>
      </w:r>
      <w:proofErr w:type="gramEnd"/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2)  привлекать к работе экспертов;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3) инициировать  общественные обсуждения проектов на предмет увековечения памяти выдающихся личностей или исторических событий, в случае изменений наименования  элемента улично-дорожной сети, элемента планировочной структуры Туапсинского городского поселения.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4.3. Решение комиссии считается принятым, если за него проголосовало более половины от числа членов комиссии, присутствующих на заседании.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4.4. Ходатайство об увековечении считается отклоненным и решение  не принятым, если за него проголосовало менее половины членов комиссии, присутствующих на заседании. Голосование за отклонение ходатайства не проводится.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  <w:r w:rsidRPr="00DE479E">
        <w:rPr>
          <w:rFonts w:eastAsiaTheme="minorHAnsi"/>
        </w:rPr>
        <w:t>4.5. Решение комиссии оформляется протоколом заседания комиссии и направляется инициаторам в течение 14 календарных дней после его принятия.</w:t>
      </w:r>
    </w:p>
    <w:p w:rsidR="00DE479E" w:rsidRPr="00DE479E" w:rsidRDefault="00DE479E" w:rsidP="00B4678B">
      <w:pPr>
        <w:spacing w:line="276" w:lineRule="auto"/>
        <w:ind w:firstLine="709"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ind w:firstLine="709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5.Требования к установке и содержанию мемориальных досок, монументов и иных памятных знаков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  <w:b/>
        </w:rPr>
      </w:pP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5.1. Архитектурно - художественное  решение мемориального сооружения, мемориальной доски не должно противоречить характеру сооружения, особенностям среды, в которой размещается.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5.2. Мемориальные доски, сооружения устанавливаются на хорошо просматриваемых местах, мемориальные доски - на высоте не ниже 2-х метров.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В случае</w:t>
      </w:r>
      <w:proofErr w:type="gramStart"/>
      <w:r w:rsidRPr="00DE479E">
        <w:rPr>
          <w:rFonts w:eastAsiaTheme="minorHAnsi"/>
        </w:rPr>
        <w:t>,</w:t>
      </w:r>
      <w:proofErr w:type="gramEnd"/>
      <w:r w:rsidRPr="00DE479E">
        <w:rPr>
          <w:rFonts w:eastAsiaTheme="minorHAnsi"/>
        </w:rPr>
        <w:t xml:space="preserve"> если мемориальная доска устанавливается на здании, являющимся  объектом культурного наследия, а мемориальные   сооружения – на земельном участке, расположенном в границах территории  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lastRenderedPageBreak/>
        <w:t>5.3. Мемориальные сооружения, мемориальные доски должны выполняться только из качественных материалов (мрамор, гранит, металл, камень, стекло, бетон высоких марок, высокопрочный синтетический материал).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5.4. Текст, имеющийся на мемориальной доске, мемориальном сооружении должен быть изложен только на русском языке; в тексте обязательны даты, конкретизирующие  время причастности лица или события к месту установки памятника или доски.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5.5.  Установка памятников,  мемориальных досок  и иных памятных знаков производится за счет собственных и (или) привлеченных  средств инициатора ходатайства  об установке  памятника (мемориального сооружения). В исключительных случаях по решению Комиссии  за счет городского бюджета.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5.6.Мемориальное сооружение, мемориальная доска могут быть </w:t>
      </w:r>
      <w:proofErr w:type="gramStart"/>
      <w:r w:rsidRPr="00DE479E">
        <w:rPr>
          <w:rFonts w:eastAsiaTheme="minorHAnsi"/>
        </w:rPr>
        <w:t>приняты</w:t>
      </w:r>
      <w:proofErr w:type="gramEnd"/>
      <w:r w:rsidRPr="00DE479E">
        <w:rPr>
          <w:rFonts w:eastAsiaTheme="minorHAnsi"/>
        </w:rPr>
        <w:t xml:space="preserve"> в муниципальную собственность в установленном законом порядке.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5.7. Открытие мемориальных досок и мемориальных сооружений происходит в торжественной обстановке.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5.8. Реестр памятников, мемориальных досок и иных памятных знаков ведет отдел культуры администрации Туапсинского городского поселения  Туапсинского района.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5.9. Содержание</w:t>
      </w:r>
      <w:proofErr w:type="gramStart"/>
      <w:r w:rsidRPr="00DE479E">
        <w:rPr>
          <w:rFonts w:eastAsiaTheme="minorHAnsi"/>
        </w:rPr>
        <w:t xml:space="preserve"> ,</w:t>
      </w:r>
      <w:proofErr w:type="gramEnd"/>
      <w:r w:rsidRPr="00DE479E">
        <w:rPr>
          <w:rFonts w:eastAsiaTheme="minorHAnsi"/>
        </w:rPr>
        <w:t xml:space="preserve"> реставрация, ремонт памятников, мемориальных досок и иных памятных знаков, являющихся муниципальной собственностью, осуществляется из средств   бюджета Туапсинского городского поселения Туапсинского района. 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5.10. </w:t>
      </w:r>
      <w:proofErr w:type="gramStart"/>
      <w:r w:rsidRPr="00DE479E">
        <w:rPr>
          <w:rFonts w:eastAsiaTheme="minorHAnsi"/>
        </w:rPr>
        <w:t>Контроль за</w:t>
      </w:r>
      <w:proofErr w:type="gramEnd"/>
      <w:r w:rsidRPr="00DE479E">
        <w:rPr>
          <w:rFonts w:eastAsiaTheme="minorHAnsi"/>
        </w:rPr>
        <w:t xml:space="preserve"> состоянием памятников, мемориальных досок  или иных памятных знаков осуществляется отделом культуры администрации Туапсинского городского поселения Туапсинского района.</w:t>
      </w:r>
    </w:p>
    <w:p w:rsidR="00DE479E" w:rsidRPr="00DE479E" w:rsidRDefault="00DE479E" w:rsidP="00DE479E">
      <w:pPr>
        <w:spacing w:after="200" w:line="276" w:lineRule="auto"/>
        <w:ind w:firstLine="4536"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6.Порядок демонтажа памятных знаков</w:t>
      </w:r>
    </w:p>
    <w:p w:rsidR="00DE479E" w:rsidRPr="00DE479E" w:rsidRDefault="00DE479E" w:rsidP="00DE479E">
      <w:pPr>
        <w:spacing w:after="200" w:line="276" w:lineRule="auto"/>
        <w:ind w:firstLine="4536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6.1.</w:t>
      </w:r>
      <w:r w:rsidRPr="00DE479E">
        <w:rPr>
          <w:rFonts w:eastAsiaTheme="minorHAnsi"/>
        </w:rPr>
        <w:tab/>
        <w:t>Демонтаж памятных знаков, мемориальных досок и иных памятных знаков не допускается, за исключением следующих случаев: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-на период работ по ремонту памятного знака, реставрации, или сноса здания, на фасаде или вблизи которого расположен памятный знак;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-при отсутствии разрешительных документов на установку памятного знака.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6.2.</w:t>
      </w:r>
      <w:r w:rsidRPr="00DE479E">
        <w:rPr>
          <w:rFonts w:eastAsiaTheme="minorHAnsi"/>
        </w:rPr>
        <w:tab/>
        <w:t xml:space="preserve">В случае необходимости проведения работ по ремонту и реставрации памятного знака либо здания, на фасаде или помещении которого </w:t>
      </w:r>
      <w:r w:rsidRPr="00DE479E">
        <w:rPr>
          <w:rFonts w:eastAsiaTheme="minorHAnsi"/>
        </w:rPr>
        <w:lastRenderedPageBreak/>
        <w:t>установлен памятный знак, демонтаж осуществляется с обязательным предварительным уведомлением администрации Туапсинского  городского поселения  о целях, дате и периоде проводимых работ и направлением копии данного уведомления Комиссии.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Во время демонтажа составляется акт о демонтаже памятного знака с подписями лиц, производящих демонтаж, и лиц принимающих памятный знак для хранения или производства работ, копия направляется в Комиссию.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При завершении ремонтно-реставрационных работ памятный знак устанавливается на прежнем месте с составлением аналогичного акта о монтаже памятного знака.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6.3.</w:t>
      </w:r>
      <w:r w:rsidRPr="00DE479E">
        <w:rPr>
          <w:rFonts w:eastAsiaTheme="minorHAnsi"/>
        </w:rPr>
        <w:tab/>
        <w:t>В случае сноса здания, на котором установлен памятный знак, осуществляется его демонтаж с составлением акта о демонтаже памятного знака, акт составляется с подписями лиц, принимающих памятный знак для хранения и осуществляющих его демонтаж. Копия акта направляется Комиссии.</w:t>
      </w:r>
    </w:p>
    <w:p w:rsidR="00DE479E" w:rsidRPr="00DE479E" w:rsidRDefault="00DE479E" w:rsidP="00DE479E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Памятный знак, мемориальная доска и пр. находится на хранении в администрации Туапсинского городского поселения</w:t>
      </w:r>
      <w:proofErr w:type="gramStart"/>
      <w:r w:rsidRPr="00DE479E">
        <w:rPr>
          <w:rFonts w:eastAsiaTheme="minorHAnsi"/>
        </w:rPr>
        <w:t xml:space="preserve"> ,</w:t>
      </w:r>
      <w:proofErr w:type="gramEnd"/>
      <w:r w:rsidRPr="00DE479E">
        <w:rPr>
          <w:rFonts w:eastAsiaTheme="minorHAnsi"/>
        </w:rPr>
        <w:t xml:space="preserve"> до определения возможного места его установки.</w:t>
      </w:r>
    </w:p>
    <w:p w:rsidR="00DE479E" w:rsidRPr="00DE479E" w:rsidRDefault="00DE479E" w:rsidP="00DE479E">
      <w:pPr>
        <w:spacing w:after="200" w:line="276" w:lineRule="auto"/>
        <w:ind w:left="450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ind w:left="450"/>
        <w:contextualSpacing/>
        <w:rPr>
          <w:rFonts w:eastAsiaTheme="minorHAnsi"/>
          <w:b/>
        </w:rPr>
      </w:pPr>
      <w:r w:rsidRPr="00DE479E">
        <w:rPr>
          <w:rFonts w:eastAsiaTheme="minorHAnsi"/>
          <w:b/>
        </w:rPr>
        <w:t>7. Порядок разрешения споров</w:t>
      </w:r>
    </w:p>
    <w:p w:rsidR="00DE479E" w:rsidRPr="00DE479E" w:rsidRDefault="00DE479E" w:rsidP="00DE479E">
      <w:pPr>
        <w:spacing w:after="200" w:line="276" w:lineRule="auto"/>
        <w:ind w:left="450"/>
        <w:contextualSpacing/>
        <w:rPr>
          <w:rFonts w:eastAsiaTheme="minorHAnsi"/>
          <w:b/>
        </w:rPr>
      </w:pPr>
    </w:p>
    <w:p w:rsidR="00DE479E" w:rsidRPr="00DE479E" w:rsidRDefault="00DE479E" w:rsidP="00C44A0D">
      <w:pPr>
        <w:spacing w:after="200" w:line="276" w:lineRule="auto"/>
        <w:ind w:firstLine="709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Споры и разногласия, которые могут возникать при исполнении настоящего Поло</w:t>
      </w:r>
      <w:bookmarkStart w:id="0" w:name="_GoBack"/>
      <w:bookmarkEnd w:id="0"/>
      <w:r w:rsidRPr="00DE479E">
        <w:rPr>
          <w:rFonts w:eastAsiaTheme="minorHAnsi"/>
        </w:rPr>
        <w:t>жения, разрешаются путем переговоров или в установленном законодательством Российской Федерации порядке.</w:t>
      </w:r>
    </w:p>
    <w:p w:rsidR="00DE479E" w:rsidRPr="00DE479E" w:rsidRDefault="00DE479E" w:rsidP="00DE479E">
      <w:pPr>
        <w:spacing w:after="200" w:line="276" w:lineRule="auto"/>
        <w:ind w:left="450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ind w:left="450"/>
        <w:contextualSpacing/>
        <w:jc w:val="both"/>
        <w:rPr>
          <w:rFonts w:eastAsiaTheme="minorHAnsi"/>
        </w:rPr>
      </w:pPr>
    </w:p>
    <w:p w:rsidR="00DE479E" w:rsidRPr="00DE479E" w:rsidRDefault="00DE479E" w:rsidP="00DE479E">
      <w:pPr>
        <w:spacing w:after="200" w:line="276" w:lineRule="auto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Начальник управления делами</w:t>
      </w:r>
    </w:p>
    <w:p w:rsidR="00DE479E" w:rsidRPr="00DE479E" w:rsidRDefault="00DE479E" w:rsidP="00DE479E">
      <w:pPr>
        <w:spacing w:after="200" w:line="276" w:lineRule="auto"/>
        <w:ind w:left="450" w:hanging="450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 xml:space="preserve">администрации </w:t>
      </w:r>
      <w:proofErr w:type="gramStart"/>
      <w:r w:rsidRPr="00DE479E">
        <w:rPr>
          <w:rFonts w:eastAsiaTheme="minorHAnsi"/>
        </w:rPr>
        <w:t>Туапсинского</w:t>
      </w:r>
      <w:proofErr w:type="gramEnd"/>
    </w:p>
    <w:p w:rsidR="00DE479E" w:rsidRPr="00DE479E" w:rsidRDefault="00DE479E" w:rsidP="00DE479E">
      <w:pPr>
        <w:spacing w:after="200" w:line="276" w:lineRule="auto"/>
        <w:ind w:left="450" w:hanging="450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городского поселения</w:t>
      </w:r>
    </w:p>
    <w:p w:rsidR="00DE479E" w:rsidRPr="00DE479E" w:rsidRDefault="00DE479E" w:rsidP="00DE479E">
      <w:pPr>
        <w:spacing w:after="200" w:line="276" w:lineRule="auto"/>
        <w:ind w:left="450" w:hanging="450"/>
        <w:contextualSpacing/>
        <w:jc w:val="both"/>
        <w:rPr>
          <w:rFonts w:eastAsiaTheme="minorHAnsi"/>
        </w:rPr>
      </w:pPr>
      <w:r w:rsidRPr="00DE479E">
        <w:rPr>
          <w:rFonts w:eastAsiaTheme="minorHAnsi"/>
        </w:rPr>
        <w:t>Туапсинского района                                                                         В.В. Миля</w:t>
      </w:r>
    </w:p>
    <w:p w:rsidR="00DE479E" w:rsidRDefault="00DE479E"/>
    <w:p w:rsidR="00DE479E" w:rsidRDefault="00DE479E"/>
    <w:p w:rsidR="00DE479E" w:rsidRDefault="00DE479E"/>
    <w:sectPr w:rsidR="00DE479E" w:rsidSect="00DE4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0D9"/>
    <w:multiLevelType w:val="hybridMultilevel"/>
    <w:tmpl w:val="7BA03BFE"/>
    <w:lvl w:ilvl="0" w:tplc="33C6AF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0607A"/>
    <w:multiLevelType w:val="hybridMultilevel"/>
    <w:tmpl w:val="875E9E10"/>
    <w:lvl w:ilvl="0" w:tplc="52C814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0F08E2"/>
    <w:multiLevelType w:val="hybridMultilevel"/>
    <w:tmpl w:val="964674C8"/>
    <w:lvl w:ilvl="0" w:tplc="B4D248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372BC"/>
    <w:multiLevelType w:val="hybridMultilevel"/>
    <w:tmpl w:val="4D6C7E8C"/>
    <w:lvl w:ilvl="0" w:tplc="9CCCDD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777E6"/>
    <w:multiLevelType w:val="hybridMultilevel"/>
    <w:tmpl w:val="379478F6"/>
    <w:lvl w:ilvl="0" w:tplc="DFD228B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1747CD"/>
    <w:multiLevelType w:val="multilevel"/>
    <w:tmpl w:val="8F22A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34A3070D"/>
    <w:multiLevelType w:val="hybridMultilevel"/>
    <w:tmpl w:val="49549724"/>
    <w:lvl w:ilvl="0" w:tplc="6BE248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511A0"/>
    <w:multiLevelType w:val="multilevel"/>
    <w:tmpl w:val="CF6026BE"/>
    <w:lvl w:ilvl="0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5267" w:hanging="720"/>
      </w:pPr>
    </w:lvl>
    <w:lvl w:ilvl="2">
      <w:start w:val="1"/>
      <w:numFmt w:val="decimal"/>
      <w:isLgl/>
      <w:lvlText w:val="%1.%2.%3."/>
      <w:lvlJc w:val="left"/>
      <w:pPr>
        <w:ind w:left="5627" w:hanging="720"/>
      </w:pPr>
    </w:lvl>
    <w:lvl w:ilvl="3">
      <w:start w:val="1"/>
      <w:numFmt w:val="decimal"/>
      <w:isLgl/>
      <w:lvlText w:val="%1.%2.%3.%4."/>
      <w:lvlJc w:val="left"/>
      <w:pPr>
        <w:ind w:left="6347" w:hanging="1080"/>
      </w:pPr>
    </w:lvl>
    <w:lvl w:ilvl="4">
      <w:start w:val="1"/>
      <w:numFmt w:val="decimal"/>
      <w:isLgl/>
      <w:lvlText w:val="%1.%2.%3.%4.%5."/>
      <w:lvlJc w:val="left"/>
      <w:pPr>
        <w:ind w:left="6707" w:hanging="1080"/>
      </w:pPr>
    </w:lvl>
    <w:lvl w:ilvl="5">
      <w:start w:val="1"/>
      <w:numFmt w:val="decimal"/>
      <w:isLgl/>
      <w:lvlText w:val="%1.%2.%3.%4.%5.%6."/>
      <w:lvlJc w:val="left"/>
      <w:pPr>
        <w:ind w:left="7427" w:hanging="1440"/>
      </w:pPr>
    </w:lvl>
    <w:lvl w:ilvl="6">
      <w:start w:val="1"/>
      <w:numFmt w:val="decimal"/>
      <w:isLgl/>
      <w:lvlText w:val="%1.%2.%3.%4.%5.%6.%7."/>
      <w:lvlJc w:val="left"/>
      <w:pPr>
        <w:ind w:left="8147" w:hanging="1800"/>
      </w:pPr>
    </w:lvl>
    <w:lvl w:ilvl="7">
      <w:start w:val="1"/>
      <w:numFmt w:val="decimal"/>
      <w:isLgl/>
      <w:lvlText w:val="%1.%2.%3.%4.%5.%6.%7.%8."/>
      <w:lvlJc w:val="left"/>
      <w:pPr>
        <w:ind w:left="8507" w:hanging="1800"/>
      </w:pPr>
    </w:lvl>
    <w:lvl w:ilvl="8">
      <w:start w:val="1"/>
      <w:numFmt w:val="decimal"/>
      <w:isLgl/>
      <w:lvlText w:val="%1.%2.%3.%4.%5.%6.%7.%8.%9."/>
      <w:lvlJc w:val="left"/>
      <w:pPr>
        <w:ind w:left="9227" w:hanging="2160"/>
      </w:pPr>
    </w:lvl>
  </w:abstractNum>
  <w:abstractNum w:abstractNumId="8">
    <w:nsid w:val="44606365"/>
    <w:multiLevelType w:val="hybridMultilevel"/>
    <w:tmpl w:val="2F2AEF2A"/>
    <w:lvl w:ilvl="0" w:tplc="0C2EA8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B3042"/>
    <w:multiLevelType w:val="hybridMultilevel"/>
    <w:tmpl w:val="A03C91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92A69750">
      <w:start w:val="1"/>
      <w:numFmt w:val="decimal"/>
      <w:lvlText w:val="%2."/>
      <w:lvlJc w:val="left"/>
      <w:pPr>
        <w:ind w:left="2261" w:hanging="14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B43814"/>
    <w:multiLevelType w:val="hybridMultilevel"/>
    <w:tmpl w:val="4A642FD0"/>
    <w:lvl w:ilvl="0" w:tplc="E208E0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9E1467"/>
    <w:multiLevelType w:val="hybridMultilevel"/>
    <w:tmpl w:val="24483776"/>
    <w:lvl w:ilvl="0" w:tplc="36524C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214326"/>
    <w:multiLevelType w:val="hybridMultilevel"/>
    <w:tmpl w:val="741CDC86"/>
    <w:lvl w:ilvl="0" w:tplc="0C2EA8C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D66B24"/>
    <w:multiLevelType w:val="multilevel"/>
    <w:tmpl w:val="0B1689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AE93B6E"/>
    <w:multiLevelType w:val="multilevel"/>
    <w:tmpl w:val="D274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DC85B51"/>
    <w:multiLevelType w:val="hybridMultilevel"/>
    <w:tmpl w:val="467696F8"/>
    <w:lvl w:ilvl="0" w:tplc="A672DE0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6461D3"/>
    <w:multiLevelType w:val="hybridMultilevel"/>
    <w:tmpl w:val="ED50BF20"/>
    <w:lvl w:ilvl="0" w:tplc="762E3F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106482"/>
    <w:multiLevelType w:val="hybridMultilevel"/>
    <w:tmpl w:val="163A31D4"/>
    <w:lvl w:ilvl="0" w:tplc="6E30BD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B7"/>
    <w:rsid w:val="000C3E09"/>
    <w:rsid w:val="00291E72"/>
    <w:rsid w:val="003E39B7"/>
    <w:rsid w:val="004A720A"/>
    <w:rsid w:val="00710017"/>
    <w:rsid w:val="009B07A3"/>
    <w:rsid w:val="00B4678B"/>
    <w:rsid w:val="00BF3785"/>
    <w:rsid w:val="00C44A0D"/>
    <w:rsid w:val="00CA7C1B"/>
    <w:rsid w:val="00DD1135"/>
    <w:rsid w:val="00D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E"/>
    <w:pPr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785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BF378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37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F37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BF3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0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E"/>
    <w:pPr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785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BF378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37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F37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BF3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0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2023-05-02T11:10:00Z</dcterms:created>
  <dcterms:modified xsi:type="dcterms:W3CDTF">2023-05-02T11:21:00Z</dcterms:modified>
</cp:coreProperties>
</file>