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616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16431" w:rsidRPr="00616431">
        <w:rPr>
          <w:rFonts w:ascii="Times New Roman" w:hAnsi="Times New Roman" w:cs="Times New Roman"/>
          <w:b/>
          <w:sz w:val="24"/>
          <w:szCs w:val="24"/>
        </w:rPr>
        <w:t>Об утверждении Положения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Туапсинского</w:t>
      </w:r>
      <w:r w:rsidR="0061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431" w:rsidRPr="00616431">
        <w:rPr>
          <w:rFonts w:ascii="Times New Roman" w:hAnsi="Times New Roman" w:cs="Times New Roman"/>
          <w:b/>
          <w:sz w:val="24"/>
          <w:szCs w:val="24"/>
        </w:rPr>
        <w:t>городского поселения Туапсинского района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16431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353B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D108-DC42-46CC-A202-37C5292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40</cp:revision>
  <cp:lastPrinted>2021-06-17T06:51:00Z</cp:lastPrinted>
  <dcterms:created xsi:type="dcterms:W3CDTF">2018-07-03T12:29:00Z</dcterms:created>
  <dcterms:modified xsi:type="dcterms:W3CDTF">2021-06-22T12:12:00Z</dcterms:modified>
</cp:coreProperties>
</file>