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D" w:rsidRPr="00673B5A" w:rsidRDefault="0051629D" w:rsidP="0051629D">
      <w:pPr>
        <w:spacing w:after="0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sub_1"/>
      <w:bookmarkEnd w:id="0"/>
      <w:r w:rsidRPr="00673B5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61D3F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51629D" w:rsidRPr="00673B5A" w:rsidRDefault="0051629D" w:rsidP="0051629D">
      <w:pPr>
        <w:spacing w:after="0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629D" w:rsidRPr="00673B5A" w:rsidRDefault="0051629D" w:rsidP="0051629D">
      <w:pPr>
        <w:spacing w:after="0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B5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bookmarkEnd w:id="1"/>
    <w:p w:rsidR="0051629D" w:rsidRPr="00673B5A" w:rsidRDefault="0051629D" w:rsidP="0051629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73B5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1629D" w:rsidRPr="00673B5A" w:rsidRDefault="0051629D" w:rsidP="0051629D">
      <w:pPr>
        <w:spacing w:after="0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B5A">
        <w:rPr>
          <w:rFonts w:ascii="Times New Roman" w:hAnsi="Times New Roman" w:cs="Times New Roman"/>
          <w:bCs/>
          <w:sz w:val="28"/>
          <w:szCs w:val="28"/>
        </w:rPr>
        <w:t>Туапсинского городского</w:t>
      </w:r>
    </w:p>
    <w:p w:rsidR="0051629D" w:rsidRPr="00673B5A" w:rsidRDefault="0051629D" w:rsidP="0051629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73B5A">
        <w:rPr>
          <w:rFonts w:ascii="Times New Roman" w:hAnsi="Times New Roman" w:cs="Times New Roman"/>
          <w:bCs/>
          <w:sz w:val="28"/>
          <w:szCs w:val="28"/>
        </w:rPr>
        <w:t>поселения Туапсинского района</w:t>
      </w:r>
    </w:p>
    <w:p w:rsidR="0051629D" w:rsidRPr="00673B5A" w:rsidRDefault="00561D3F" w:rsidP="0051629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4B36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D5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24B36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51629D" w:rsidRPr="00673B5A" w:rsidRDefault="0051629D" w:rsidP="00516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29D" w:rsidRDefault="0051629D" w:rsidP="00516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B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51629D" w:rsidRDefault="0051629D" w:rsidP="0051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Туапсинского городского поселения </w:t>
      </w:r>
    </w:p>
    <w:p w:rsidR="0051629D" w:rsidRDefault="0051629D" w:rsidP="0051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«Доступная среда» </w:t>
      </w:r>
      <w:r w:rsidRPr="00673B5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73B5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73B5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51629D" w:rsidRPr="00673B5A" w:rsidTr="009A2E7F">
        <w:tc>
          <w:tcPr>
            <w:tcW w:w="2943" w:type="dxa"/>
          </w:tcPr>
          <w:p w:rsidR="0051629D" w:rsidRPr="00673B5A" w:rsidRDefault="0051629D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521" w:type="dxa"/>
          </w:tcPr>
          <w:p w:rsidR="0051629D" w:rsidRPr="00673B5A" w:rsidRDefault="0051629D" w:rsidP="00374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40C67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</w:t>
            </w:r>
          </w:p>
        </w:tc>
      </w:tr>
      <w:tr w:rsidR="0051629D" w:rsidRPr="00673B5A" w:rsidTr="009A2E7F">
        <w:tc>
          <w:tcPr>
            <w:tcW w:w="2943" w:type="dxa"/>
          </w:tcPr>
          <w:p w:rsidR="0051629D" w:rsidRDefault="0051629D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 муниципальной программы</w:t>
            </w:r>
          </w:p>
        </w:tc>
        <w:tc>
          <w:tcPr>
            <w:tcW w:w="6521" w:type="dxa"/>
          </w:tcPr>
          <w:p w:rsidR="0051629D" w:rsidRPr="00740C67" w:rsidRDefault="00676FB2" w:rsidP="00374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0B3B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51629D" w:rsidRPr="00673B5A" w:rsidTr="009A2E7F">
        <w:tc>
          <w:tcPr>
            <w:tcW w:w="2943" w:type="dxa"/>
          </w:tcPr>
          <w:p w:rsidR="0051629D" w:rsidRDefault="0051629D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51629D" w:rsidRDefault="0051629D" w:rsidP="00374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40C67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поселения, о</w:t>
            </w:r>
            <w:r w:rsidRPr="00FF1942">
              <w:rPr>
                <w:rFonts w:ascii="Times New Roman" w:hAnsi="Times New Roman" w:cs="Times New Roman"/>
                <w:sz w:val="28"/>
                <w:szCs w:val="28"/>
              </w:rPr>
              <w:t>траслевые отделы администрации Туапсинского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поселения, отдел жилищно-коммунального хозяйства </w:t>
            </w:r>
            <w:r w:rsidRPr="00FF1942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поселения, отдел культуры </w:t>
            </w:r>
            <w:r w:rsidRPr="00FF1942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поселения, отдел по спорту и молодежной политики </w:t>
            </w:r>
            <w:r w:rsidRPr="00FF1942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поселения, отдел экономики </w:t>
            </w:r>
            <w:r w:rsidRPr="00FF1942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поселения, МБУ «Торговое и транспортное обслуживание», МБУ «Туапсинский городской молодежный центр»</w:t>
            </w:r>
          </w:p>
        </w:tc>
      </w:tr>
      <w:tr w:rsidR="0051629D" w:rsidRPr="00673B5A" w:rsidTr="009A2E7F">
        <w:tc>
          <w:tcPr>
            <w:tcW w:w="2943" w:type="dxa"/>
          </w:tcPr>
          <w:p w:rsidR="0051629D" w:rsidRDefault="0051629D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:rsidR="0051629D" w:rsidRPr="00F531D5" w:rsidRDefault="00676FB2" w:rsidP="00374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0B3B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51629D" w:rsidRPr="00673B5A" w:rsidTr="009A2E7F">
        <w:tc>
          <w:tcPr>
            <w:tcW w:w="2943" w:type="dxa"/>
          </w:tcPr>
          <w:p w:rsidR="0051629D" w:rsidRDefault="0051629D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21" w:type="dxa"/>
          </w:tcPr>
          <w:p w:rsidR="0051629D" w:rsidRPr="00A50B3B" w:rsidRDefault="0051629D" w:rsidP="0037458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0B3B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51629D" w:rsidRPr="00673B5A" w:rsidTr="009A2E7F">
        <w:tc>
          <w:tcPr>
            <w:tcW w:w="2943" w:type="dxa"/>
          </w:tcPr>
          <w:p w:rsidR="0051629D" w:rsidRDefault="0051629D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51629D" w:rsidRPr="00FF1942" w:rsidRDefault="0051629D" w:rsidP="00676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B2" w:rsidRPr="00676F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</w:t>
            </w:r>
            <w:r w:rsidR="00676FB2" w:rsidRPr="00676F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испытывающих затруднения при самостоятельном передвижении, получении услуг, необходимой информации) в </w:t>
            </w:r>
            <w:r w:rsidR="00676F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Туапсинском городском поселении</w:t>
            </w:r>
          </w:p>
        </w:tc>
      </w:tr>
      <w:tr w:rsidR="0051629D" w:rsidRPr="00673B5A" w:rsidTr="009A2E7F">
        <w:tc>
          <w:tcPr>
            <w:tcW w:w="2943" w:type="dxa"/>
          </w:tcPr>
          <w:p w:rsidR="0051629D" w:rsidRDefault="0051629D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676FB2" w:rsidRPr="00676FB2" w:rsidRDefault="00676FB2" w:rsidP="0067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FB2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приоритетных объектов и услуг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FB2" w:rsidRPr="00676FB2" w:rsidRDefault="00676FB2" w:rsidP="0067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FB2">
              <w:rPr>
                <w:rFonts w:ascii="Times New Roman" w:hAnsi="Times New Roman" w:cs="Times New Roman"/>
                <w:sz w:val="28"/>
                <w:szCs w:val="28"/>
              </w:rPr>
              <w:t>Устранение существующих ограничений и барьеров, обеспечение равного доступа инвалидов и других маломобильных групп населения, наравне с другими, к физическому окружению, транспорту, информации, а также к приоритетным объектам и услугам, открытым и предоставляемым для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29D" w:rsidRPr="00FF1942" w:rsidRDefault="00676FB2" w:rsidP="0067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FB2">
              <w:rPr>
                <w:rFonts w:ascii="Times New Roman" w:hAnsi="Times New Roman" w:cs="Times New Roman"/>
                <w:sz w:val="28"/>
                <w:szCs w:val="28"/>
              </w:rPr>
              <w:t>Преодоление социальной разобщенности в обществе и привлечение внимания к проблемам инвалидов и к проблеме обеспечения доступной среды жизнедеятельности для инвалидов и других маломобильных групп населения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Туапсинском городском поселении</w:t>
            </w:r>
          </w:p>
        </w:tc>
      </w:tr>
      <w:tr w:rsidR="00676FB2" w:rsidRPr="00673B5A" w:rsidTr="009A2E7F">
        <w:trPr>
          <w:trHeight w:val="4342"/>
        </w:trPr>
        <w:tc>
          <w:tcPr>
            <w:tcW w:w="2943" w:type="dxa"/>
          </w:tcPr>
          <w:p w:rsidR="00676FB2" w:rsidRDefault="00676FB2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</w:tcPr>
          <w:tbl>
            <w:tblPr>
              <w:tblStyle w:val="a5"/>
              <w:tblW w:w="6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/>
            </w:tblPr>
            <w:tblGrid>
              <w:gridCol w:w="6691"/>
            </w:tblGrid>
            <w:tr w:rsidR="009A2E7F" w:rsidRPr="002E0F56" w:rsidTr="009A2E7F">
              <w:trPr>
                <w:trHeight w:val="273"/>
              </w:trPr>
              <w:tc>
                <w:tcPr>
                  <w:tcW w:w="6691" w:type="dxa"/>
                </w:tcPr>
                <w:p w:rsidR="009A2E7F" w:rsidRPr="009A2E7F" w:rsidRDefault="009A2E7F" w:rsidP="009A2E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9A2E7F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Обеспечение доступности для инвалидов и других маломобильных групп населения учреждений культуры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</w:tc>
            </w:tr>
            <w:tr w:rsidR="009A2E7F" w:rsidRPr="002E0F56" w:rsidTr="009A2E7F">
              <w:trPr>
                <w:trHeight w:val="271"/>
              </w:trPr>
              <w:tc>
                <w:tcPr>
                  <w:tcW w:w="6691" w:type="dxa"/>
                </w:tcPr>
                <w:p w:rsidR="009A2E7F" w:rsidRPr="009A2E7F" w:rsidRDefault="009A2E7F" w:rsidP="009A2E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9A2E7F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Приобретение автономных туалетных эко-модулей, адаптированных для инвалидов и других маломобильных групп населения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</w:tc>
            </w:tr>
            <w:tr w:rsidR="009A2E7F" w:rsidRPr="002E0F56" w:rsidTr="009A2E7F">
              <w:trPr>
                <w:trHeight w:val="271"/>
              </w:trPr>
              <w:tc>
                <w:tcPr>
                  <w:tcW w:w="6691" w:type="dxa"/>
                </w:tcPr>
                <w:p w:rsidR="009A2E7F" w:rsidRPr="009A2E7F" w:rsidRDefault="009A2E7F" w:rsidP="009A2E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9A2E7F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Проведение совместных спортивных мероприятий среди инвалидов и граждан, не имеющих инвалидности, с участием в качестве зрителей инвалидов и граждан, не имеющих инвалидности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</w:tc>
            </w:tr>
            <w:tr w:rsidR="009A2E7F" w:rsidRPr="002E0F56" w:rsidTr="009A2E7F">
              <w:trPr>
                <w:trHeight w:val="271"/>
              </w:trPr>
              <w:tc>
                <w:tcPr>
                  <w:tcW w:w="6691" w:type="dxa"/>
                </w:tcPr>
                <w:p w:rsidR="009A2E7F" w:rsidRPr="009A2E7F" w:rsidRDefault="009A2E7F" w:rsidP="009A2E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9A2E7F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Обустройство парковочных мест для инвалидов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</w:tc>
            </w:tr>
            <w:tr w:rsidR="009A2E7F" w:rsidRPr="002E0F56" w:rsidTr="009A2E7F">
              <w:trPr>
                <w:trHeight w:val="70"/>
              </w:trPr>
              <w:tc>
                <w:tcPr>
                  <w:tcW w:w="6691" w:type="dxa"/>
                </w:tcPr>
                <w:p w:rsidR="009A2E7F" w:rsidRPr="009A2E7F" w:rsidRDefault="009A2E7F" w:rsidP="009A2E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9A2E7F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Обеспечение доступности для маломобильных граждан остановочных пунктов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</w:tc>
            </w:tr>
            <w:tr w:rsidR="009A2E7F" w:rsidRPr="002E0F56" w:rsidTr="009A2E7F">
              <w:trPr>
                <w:trHeight w:val="271"/>
              </w:trPr>
              <w:tc>
                <w:tcPr>
                  <w:tcW w:w="6691" w:type="dxa"/>
                </w:tcPr>
                <w:p w:rsidR="009A2E7F" w:rsidRPr="009A2E7F" w:rsidRDefault="009A2E7F" w:rsidP="009A2E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9A2E7F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Обеспечение доступности для маломобильных граждан наземных пешеходных переходов и остановочных пунктов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676FB2" w:rsidRDefault="00676FB2" w:rsidP="0067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6FB2" w:rsidRPr="00673B5A" w:rsidTr="009A2E7F">
        <w:tc>
          <w:tcPr>
            <w:tcW w:w="2943" w:type="dxa"/>
          </w:tcPr>
          <w:p w:rsidR="00676FB2" w:rsidRDefault="00676FB2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:rsidR="00676FB2" w:rsidRDefault="00676FB2" w:rsidP="0037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6FB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2015 - 2017 годы. Этапы не предусмотрены</w:t>
            </w:r>
          </w:p>
        </w:tc>
      </w:tr>
      <w:tr w:rsidR="00676FB2" w:rsidRPr="00673B5A" w:rsidTr="009A2E7F">
        <w:tc>
          <w:tcPr>
            <w:tcW w:w="2943" w:type="dxa"/>
          </w:tcPr>
          <w:p w:rsidR="00676FB2" w:rsidRDefault="00676FB2" w:rsidP="00374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215AC0" w:rsidRPr="00215AC0" w:rsidRDefault="00215AC0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1F36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561D3F">
              <w:rPr>
                <w:rFonts w:ascii="Times New Roman" w:hAnsi="Times New Roman" w:cs="Times New Roman"/>
                <w:sz w:val="28"/>
                <w:szCs w:val="28"/>
              </w:rPr>
              <w:t>9344,70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числе:</w:t>
            </w:r>
          </w:p>
          <w:p w:rsidR="00215AC0" w:rsidRPr="00215AC0" w:rsidRDefault="00215AC0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1F36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D3F">
              <w:rPr>
                <w:rFonts w:ascii="Times New Roman" w:hAnsi="Times New Roman" w:cs="Times New Roman"/>
                <w:sz w:val="28"/>
                <w:szCs w:val="28"/>
              </w:rPr>
              <w:t>3426,70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1F36DC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561D3F">
              <w:rPr>
                <w:rFonts w:ascii="Times New Roman" w:hAnsi="Times New Roman" w:cs="Times New Roman"/>
                <w:sz w:val="28"/>
                <w:szCs w:val="28"/>
              </w:rPr>
              <w:t>2959,0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1F36DC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1D3F">
              <w:rPr>
                <w:rFonts w:ascii="Times New Roman" w:hAnsi="Times New Roman" w:cs="Times New Roman"/>
                <w:sz w:val="28"/>
                <w:szCs w:val="28"/>
              </w:rPr>
              <w:t>2959,0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215AC0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15AC0" w:rsidRPr="00215AC0" w:rsidRDefault="00215AC0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за счет средств федерального бюджета </w:t>
            </w:r>
            <w:r w:rsidR="00561D3F">
              <w:rPr>
                <w:rFonts w:ascii="Times New Roman" w:hAnsi="Times New Roman" w:cs="Times New Roman"/>
                <w:sz w:val="28"/>
                <w:szCs w:val="28"/>
              </w:rPr>
              <w:t>5020,20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числе:</w:t>
            </w:r>
          </w:p>
          <w:p w:rsidR="00215AC0" w:rsidRPr="00215AC0" w:rsidRDefault="00215AC0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36D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025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1917,8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1F36DC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15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1F36DC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551,2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215AC0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 w:rsidR="001F36DC">
              <w:rPr>
                <w:rFonts w:ascii="Times New Roman" w:hAnsi="Times New Roman" w:cs="Times New Roman"/>
                <w:sz w:val="28"/>
                <w:szCs w:val="28"/>
              </w:rPr>
              <w:t xml:space="preserve">редств краевого бюджета 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1322,5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числе:</w:t>
            </w:r>
          </w:p>
          <w:p w:rsidR="00215AC0" w:rsidRPr="00215AC0" w:rsidRDefault="00A02592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06,9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A02592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07,8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A02592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407,8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215AC0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>планируется за сч</w:t>
            </w:r>
            <w:r w:rsidR="00AF756F">
              <w:rPr>
                <w:rFonts w:ascii="Times New Roman" w:hAnsi="Times New Roman" w:cs="Times New Roman"/>
                <w:sz w:val="28"/>
                <w:szCs w:val="28"/>
              </w:rPr>
              <w:t>ет средств местного бюджета</w:t>
            </w:r>
            <w:r w:rsidR="00A0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3002,0</w:t>
            </w:r>
            <w:r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числе:</w:t>
            </w:r>
          </w:p>
          <w:p w:rsidR="00215AC0" w:rsidRPr="00215AC0" w:rsidRDefault="00A02592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1002,0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AC0" w:rsidRPr="00215AC0" w:rsidRDefault="00A02592" w:rsidP="00215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FB2" w:rsidRPr="00FF1942" w:rsidRDefault="00A02592" w:rsidP="00A95C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</w:t>
            </w:r>
            <w:r w:rsidR="00A95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5AC0" w:rsidRPr="00215AC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B95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6FB2" w:rsidRPr="00673B5A" w:rsidTr="009A2E7F">
        <w:tc>
          <w:tcPr>
            <w:tcW w:w="2943" w:type="dxa"/>
          </w:tcPr>
          <w:p w:rsidR="00676FB2" w:rsidRDefault="00676FB2" w:rsidP="0037458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521" w:type="dxa"/>
          </w:tcPr>
          <w:p w:rsidR="00676FB2" w:rsidRPr="00FF1942" w:rsidRDefault="00676FB2" w:rsidP="00374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Туапсинского городского поселения Туапсинского района</w:t>
            </w:r>
          </w:p>
        </w:tc>
      </w:tr>
    </w:tbl>
    <w:p w:rsidR="0051629D" w:rsidRDefault="0051629D" w:rsidP="0051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A9" w:rsidRPr="00CF6AA9" w:rsidRDefault="00AD7F59" w:rsidP="002E0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0851">
        <w:rPr>
          <w:rFonts w:ascii="Times New Roman" w:hAnsi="Times New Roman" w:cs="Times New Roman"/>
          <w:b/>
          <w:sz w:val="28"/>
          <w:szCs w:val="28"/>
        </w:rPr>
        <w:t>Характеристика текущего сос</w:t>
      </w:r>
      <w:r w:rsidR="00950851" w:rsidRPr="00950851">
        <w:rPr>
          <w:rFonts w:ascii="Times New Roman" w:hAnsi="Times New Roman" w:cs="Times New Roman"/>
          <w:b/>
          <w:sz w:val="28"/>
          <w:szCs w:val="28"/>
        </w:rPr>
        <w:t>тояния и прогноз развития соответствующей сферы реализации муниципальной программы</w:t>
      </w:r>
    </w:p>
    <w:p w:rsidR="00CF6AA9" w:rsidRPr="00CF6AA9" w:rsidRDefault="0095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AA9" w:rsidRPr="00CF6AA9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CF6AA9" w:rsidRPr="00950851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Согласно Конвенции Организации Объединенных Наций о правах инвалидов (далее - Конвенция), государства-участники должны принимать надлежащие меры для обеспечения инвалидам наравне с другими гражданами доступа к </w:t>
      </w:r>
      <w:r w:rsidRPr="00950851">
        <w:rPr>
          <w:rFonts w:ascii="Times New Roman" w:hAnsi="Times New Roman" w:cs="Times New Roman"/>
          <w:sz w:val="28"/>
          <w:szCs w:val="28"/>
        </w:rPr>
        <w:t xml:space="preserve">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 на здания, дороги, транспорт и другие объекты, включая школы, жилые дома, медицинские учреждения и рабочие места; на информационные, </w:t>
      </w:r>
      <w:r w:rsidRPr="00950851">
        <w:rPr>
          <w:rFonts w:ascii="Times New Roman" w:hAnsi="Times New Roman" w:cs="Times New Roman"/>
          <w:sz w:val="28"/>
          <w:szCs w:val="28"/>
        </w:rPr>
        <w:lastRenderedPageBreak/>
        <w:t>коммуникационные и другие службы, включая электронные и экстренные службы.</w:t>
      </w:r>
    </w:p>
    <w:p w:rsidR="00CF6AA9" w:rsidRPr="00950851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51">
        <w:rPr>
          <w:rFonts w:ascii="Times New Roman" w:hAnsi="Times New Roman" w:cs="Times New Roman"/>
          <w:sz w:val="28"/>
          <w:szCs w:val="28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CF6AA9" w:rsidRPr="00950851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5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том числе Федеральными законами от 24.11.95 </w:t>
      </w:r>
      <w:hyperlink r:id="rId7" w:history="1">
        <w:r w:rsidR="00D97B7C" w:rsidRPr="00950851">
          <w:rPr>
            <w:rFonts w:ascii="Times New Roman" w:hAnsi="Times New Roman" w:cs="Times New Roman"/>
            <w:sz w:val="28"/>
            <w:szCs w:val="28"/>
          </w:rPr>
          <w:t>№</w:t>
        </w:r>
        <w:r w:rsidRPr="00950851">
          <w:rPr>
            <w:rFonts w:ascii="Times New Roman" w:hAnsi="Times New Roman" w:cs="Times New Roman"/>
            <w:sz w:val="28"/>
            <w:szCs w:val="28"/>
          </w:rPr>
          <w:t xml:space="preserve"> 181-ФЗ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Федерации", от 02.08.95 </w:t>
      </w:r>
      <w:hyperlink r:id="rId8" w:history="1">
        <w:r w:rsidR="00D97B7C" w:rsidRPr="00950851">
          <w:rPr>
            <w:rFonts w:ascii="Times New Roman" w:hAnsi="Times New Roman" w:cs="Times New Roman"/>
            <w:sz w:val="28"/>
            <w:szCs w:val="28"/>
          </w:rPr>
          <w:t>№</w:t>
        </w:r>
        <w:r w:rsidRPr="00950851">
          <w:rPr>
            <w:rFonts w:ascii="Times New Roman" w:hAnsi="Times New Roman" w:cs="Times New Roman"/>
            <w:sz w:val="28"/>
            <w:szCs w:val="28"/>
          </w:rPr>
          <w:t xml:space="preserve"> 122-ФЗ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"О социальном обслуживании граждан пожилого возраста и инвалидов", от 07.07.2003 </w:t>
      </w:r>
      <w:hyperlink r:id="rId9" w:history="1">
        <w:r w:rsidR="00D97B7C" w:rsidRPr="00950851">
          <w:rPr>
            <w:rFonts w:ascii="Times New Roman" w:hAnsi="Times New Roman" w:cs="Times New Roman"/>
            <w:sz w:val="28"/>
            <w:szCs w:val="28"/>
          </w:rPr>
          <w:t>№</w:t>
        </w:r>
        <w:r w:rsidRPr="00950851">
          <w:rPr>
            <w:rFonts w:ascii="Times New Roman" w:hAnsi="Times New Roman" w:cs="Times New Roman"/>
            <w:sz w:val="28"/>
            <w:szCs w:val="28"/>
          </w:rPr>
          <w:t xml:space="preserve"> 126-ФЗ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"О связи", от 04.12.2007 </w:t>
      </w:r>
      <w:hyperlink r:id="rId10" w:history="1">
        <w:r w:rsidR="00D97B7C" w:rsidRPr="00950851">
          <w:rPr>
            <w:rFonts w:ascii="Times New Roman" w:hAnsi="Times New Roman" w:cs="Times New Roman"/>
            <w:sz w:val="28"/>
            <w:szCs w:val="28"/>
          </w:rPr>
          <w:t>№</w:t>
        </w:r>
        <w:r w:rsidRPr="00950851">
          <w:rPr>
            <w:rFonts w:ascii="Times New Roman" w:hAnsi="Times New Roman" w:cs="Times New Roman"/>
            <w:sz w:val="28"/>
            <w:szCs w:val="28"/>
          </w:rPr>
          <w:t xml:space="preserve"> 329-ФЗ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"О физической культуре и спорте в Российской Федерации", Градостроительным </w:t>
      </w:r>
      <w:hyperlink r:id="rId11" w:history="1">
        <w:r w:rsidRPr="009508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9508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CF6AA9" w:rsidRPr="00950851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51">
        <w:rPr>
          <w:rFonts w:ascii="Times New Roman" w:hAnsi="Times New Roman" w:cs="Times New Roman"/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51">
        <w:rPr>
          <w:rFonts w:ascii="Times New Roman" w:hAnsi="Times New Roman" w:cs="Times New Roman"/>
          <w:sz w:val="28"/>
          <w:szCs w:val="28"/>
        </w:rPr>
        <w:t xml:space="preserve">Социальная политика администрации </w:t>
      </w:r>
      <w:r w:rsidR="00D97B7C" w:rsidRPr="00950851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950851">
        <w:rPr>
          <w:rFonts w:ascii="Times New Roman" w:hAnsi="Times New Roman" w:cs="Times New Roman"/>
          <w:sz w:val="28"/>
          <w:szCs w:val="28"/>
        </w:rPr>
        <w:t xml:space="preserve">направлена на реализацию государственной политики в отношении инвалидов исходя из Федерального </w:t>
      </w:r>
      <w:hyperlink r:id="rId13" w:history="1">
        <w:r w:rsidRPr="009508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от 24.11.95 </w:t>
      </w:r>
      <w:r w:rsidR="00D97B7C" w:rsidRPr="00950851">
        <w:rPr>
          <w:rFonts w:ascii="Times New Roman" w:hAnsi="Times New Roman" w:cs="Times New Roman"/>
          <w:sz w:val="28"/>
          <w:szCs w:val="28"/>
        </w:rPr>
        <w:t>№</w:t>
      </w:r>
      <w:r w:rsidRPr="00950851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 и </w:t>
      </w:r>
      <w:hyperlink r:id="rId14" w:history="1">
        <w:r w:rsidRPr="009508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0851">
        <w:rPr>
          <w:rFonts w:ascii="Times New Roman" w:hAnsi="Times New Roman" w:cs="Times New Roman"/>
          <w:sz w:val="28"/>
          <w:szCs w:val="28"/>
        </w:rPr>
        <w:t xml:space="preserve"> Краснодарского края от 27.04.2007 </w:t>
      </w:r>
      <w:r w:rsidR="00D97B7C" w:rsidRPr="00950851">
        <w:rPr>
          <w:rFonts w:ascii="Times New Roman" w:hAnsi="Times New Roman" w:cs="Times New Roman"/>
          <w:sz w:val="28"/>
          <w:szCs w:val="28"/>
        </w:rPr>
        <w:t>№</w:t>
      </w:r>
      <w:r w:rsidRPr="00950851">
        <w:rPr>
          <w:rFonts w:ascii="Times New Roman" w:hAnsi="Times New Roman" w:cs="Times New Roman"/>
          <w:sz w:val="28"/>
          <w:szCs w:val="28"/>
        </w:rPr>
        <w:t xml:space="preserve"> 1229-КЗ "Об обеспечении беспрепятственного доступа маломобильных граждан к объектам социальной, транспортной и инженерной инфраструктур, информации</w:t>
      </w:r>
      <w:r w:rsidRPr="00CF6AA9">
        <w:rPr>
          <w:rFonts w:ascii="Times New Roman" w:hAnsi="Times New Roman" w:cs="Times New Roman"/>
          <w:sz w:val="28"/>
          <w:szCs w:val="28"/>
        </w:rPr>
        <w:t xml:space="preserve"> и связи в Краснодарском крае".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</w:t>
      </w:r>
    </w:p>
    <w:p w:rsidR="00CF6AA9" w:rsidRPr="00D97B7C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В </w:t>
      </w:r>
      <w:r w:rsidR="00D97B7C">
        <w:rPr>
          <w:rFonts w:ascii="Times New Roman" w:hAnsi="Times New Roman" w:cs="Times New Roman"/>
          <w:sz w:val="28"/>
          <w:szCs w:val="28"/>
        </w:rPr>
        <w:t>Туапсинском городском поселении</w:t>
      </w:r>
      <w:r w:rsidRPr="00CF6AA9">
        <w:rPr>
          <w:rFonts w:ascii="Times New Roman" w:hAnsi="Times New Roman" w:cs="Times New Roman"/>
          <w:sz w:val="28"/>
          <w:szCs w:val="28"/>
        </w:rPr>
        <w:t xml:space="preserve"> </w:t>
      </w:r>
      <w:r w:rsidR="00D97B7C">
        <w:rPr>
          <w:rFonts w:ascii="Times New Roman" w:hAnsi="Times New Roman" w:cs="Times New Roman"/>
          <w:sz w:val="28"/>
          <w:szCs w:val="28"/>
        </w:rPr>
        <w:t>проживает более 5365</w:t>
      </w:r>
      <w:r w:rsidRPr="00CF6AA9">
        <w:rPr>
          <w:rFonts w:ascii="Times New Roman" w:hAnsi="Times New Roman" w:cs="Times New Roman"/>
          <w:sz w:val="28"/>
          <w:szCs w:val="28"/>
        </w:rPr>
        <w:t xml:space="preserve"> инвалидов, в том числе </w:t>
      </w:r>
      <w:r w:rsidR="00D97B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B7C" w:rsidRPr="00D97B7C">
        <w:rPr>
          <w:rFonts w:ascii="Times New Roman" w:hAnsi="Times New Roman" w:cs="Times New Roman"/>
          <w:sz w:val="28"/>
          <w:szCs w:val="28"/>
        </w:rPr>
        <w:t xml:space="preserve"> </w:t>
      </w:r>
      <w:r w:rsidR="00D97B7C">
        <w:rPr>
          <w:rFonts w:ascii="Times New Roman" w:hAnsi="Times New Roman" w:cs="Times New Roman"/>
          <w:sz w:val="28"/>
          <w:szCs w:val="28"/>
        </w:rPr>
        <w:t xml:space="preserve">группы - 657 человек, </w:t>
      </w:r>
      <w:r w:rsidR="00D97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7B7C">
        <w:rPr>
          <w:rFonts w:ascii="Times New Roman" w:hAnsi="Times New Roman" w:cs="Times New Roman"/>
          <w:sz w:val="28"/>
          <w:szCs w:val="28"/>
        </w:rPr>
        <w:t xml:space="preserve"> группы -3001 человек, </w:t>
      </w:r>
      <w:r w:rsidR="00D97B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7B7C" w:rsidRPr="00D97B7C">
        <w:rPr>
          <w:rFonts w:ascii="Times New Roman" w:hAnsi="Times New Roman" w:cs="Times New Roman"/>
          <w:sz w:val="28"/>
          <w:szCs w:val="28"/>
        </w:rPr>
        <w:t xml:space="preserve"> </w:t>
      </w:r>
      <w:r w:rsidR="00D97B7C">
        <w:rPr>
          <w:rFonts w:ascii="Times New Roman" w:hAnsi="Times New Roman" w:cs="Times New Roman"/>
          <w:sz w:val="28"/>
          <w:szCs w:val="28"/>
        </w:rPr>
        <w:t xml:space="preserve">группы – 1707 человек и 174 ребенка инвалида. 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Необходимо отметить, что число людей, нуждающихся в улучшении </w:t>
      </w:r>
      <w:r w:rsidRPr="00CF6AA9">
        <w:rPr>
          <w:rFonts w:ascii="Times New Roman" w:hAnsi="Times New Roman" w:cs="Times New Roman"/>
          <w:sz w:val="28"/>
          <w:szCs w:val="28"/>
        </w:rPr>
        <w:lastRenderedPageBreak/>
        <w:t>условий жизнедеятельности, больше, чем зарегистрированное количество инвалидов.</w:t>
      </w:r>
    </w:p>
    <w:p w:rsidR="00CF6AA9" w:rsidRPr="00CF6AA9" w:rsidRDefault="0095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«маломобильные граждане»</w:t>
      </w:r>
      <w:r w:rsidR="00CF6AA9" w:rsidRPr="00CF6AA9">
        <w:rPr>
          <w:rFonts w:ascii="Times New Roman" w:hAnsi="Times New Roman" w:cs="Times New Roman"/>
          <w:sz w:val="28"/>
          <w:szCs w:val="28"/>
        </w:rPr>
        <w:t xml:space="preserve"> </w:t>
      </w:r>
      <w:r w:rsidR="00CF6AA9" w:rsidRPr="00950851">
        <w:rPr>
          <w:rFonts w:ascii="Times New Roman" w:hAnsi="Times New Roman" w:cs="Times New Roman"/>
          <w:sz w:val="28"/>
          <w:szCs w:val="28"/>
        </w:rPr>
        <w:t xml:space="preserve">определено </w:t>
      </w:r>
      <w:hyperlink r:id="rId15" w:history="1">
        <w:r w:rsidR="00CF6AA9" w:rsidRPr="009508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6AA9" w:rsidRPr="00950851">
        <w:rPr>
          <w:rFonts w:ascii="Times New Roman" w:hAnsi="Times New Roman" w:cs="Times New Roman"/>
          <w:sz w:val="28"/>
          <w:szCs w:val="28"/>
        </w:rPr>
        <w:t xml:space="preserve"> Краснодарского края от 27.04.2007 </w:t>
      </w:r>
      <w:r w:rsidR="00D97B7C" w:rsidRPr="00950851">
        <w:rPr>
          <w:rFonts w:ascii="Times New Roman" w:hAnsi="Times New Roman" w:cs="Times New Roman"/>
          <w:sz w:val="28"/>
          <w:szCs w:val="28"/>
        </w:rPr>
        <w:t>№</w:t>
      </w:r>
      <w:r w:rsidR="00CF6AA9" w:rsidRPr="00950851">
        <w:rPr>
          <w:rFonts w:ascii="Times New Roman" w:hAnsi="Times New Roman" w:cs="Times New Roman"/>
          <w:sz w:val="28"/>
          <w:szCs w:val="28"/>
        </w:rPr>
        <w:t xml:space="preserve"> 1229-КЗ "Об обеспечении беспрепятственного доступа маломобильных граждан к объекта</w:t>
      </w:r>
      <w:r w:rsidR="00CF6AA9" w:rsidRPr="00CF6AA9">
        <w:rPr>
          <w:rFonts w:ascii="Times New Roman" w:hAnsi="Times New Roman" w:cs="Times New Roman"/>
          <w:sz w:val="28"/>
          <w:szCs w:val="28"/>
        </w:rPr>
        <w:t>м социальной, транспортной и инженерной инфраструктур, информации и связи в Краснодарском крае", согласно которому к данной категории граждан относятся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 или временного физического недостатка, вынужденные использовать для своего передвижения необходимые средства, приспособления).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>При проведении мониторинга состояние доступности объектов оценивается для всех категорий инвалидов: для инвалидов с поражением опорно-двигательного аппарата, в том числе инвалидов-колясочников, инвалидов по зрению, инвалидов по слуху.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>Проводимая работа позволяет маломобильным гражданам все больше посещать учреждения здравоохранения, образования, культуры, заниматься спортом и т.д.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В последнее время все большее внимание в </w:t>
      </w:r>
      <w:r w:rsidR="00D97B7C">
        <w:rPr>
          <w:rFonts w:ascii="Times New Roman" w:hAnsi="Times New Roman" w:cs="Times New Roman"/>
          <w:sz w:val="28"/>
          <w:szCs w:val="28"/>
        </w:rPr>
        <w:t xml:space="preserve">городе Туапсе </w:t>
      </w:r>
      <w:r w:rsidRPr="00CF6AA9">
        <w:rPr>
          <w:rFonts w:ascii="Times New Roman" w:hAnsi="Times New Roman" w:cs="Times New Roman"/>
          <w:sz w:val="28"/>
          <w:szCs w:val="28"/>
        </w:rPr>
        <w:t>уделяется вопросу доступности для инвалидов объектов городской инфраструктуры.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>Существующий уровень безбарьерной среды не позволяет в полной мере решать вопросы интеграции в общество людей с ограниченными возможностями. Формирование доступной среды для инвалидов, несмотря на существующую правовую основу и проводимую работу, находится на недостаточном уровне.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>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</w:t>
      </w:r>
      <w:r w:rsidR="00676FB2">
        <w:rPr>
          <w:rFonts w:ascii="Times New Roman" w:hAnsi="Times New Roman" w:cs="Times New Roman"/>
          <w:sz w:val="28"/>
          <w:szCs w:val="28"/>
        </w:rPr>
        <w:t xml:space="preserve"> </w:t>
      </w:r>
      <w:r w:rsidRPr="00CF6AA9">
        <w:rPr>
          <w:rFonts w:ascii="Times New Roman" w:hAnsi="Times New Roman" w:cs="Times New Roman"/>
          <w:sz w:val="28"/>
          <w:szCs w:val="28"/>
        </w:rPr>
        <w:t>транспорта, культуры, строительства.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>Реализация мероприятий предусматривает обеспечение доступности зданий путем обустройства прилегающих территорий, входной группы, путей движения внутри здания, зон оказания услуг, санитарно-гигиенических узлов в соответствии с результатами паспортизации объектов, проводимой в установленном порядке с участием представителей общественных организаций инвалидов в рамках мониторинга доступности.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При реализации комплекса мероприятий будут соблюдены нормативные требования строительных норм и правил (сводов правил), регламентирующие </w:t>
      </w:r>
      <w:r w:rsidRPr="00CF6AA9">
        <w:rPr>
          <w:rFonts w:ascii="Times New Roman" w:hAnsi="Times New Roman" w:cs="Times New Roman"/>
          <w:sz w:val="28"/>
          <w:szCs w:val="28"/>
        </w:rPr>
        <w:lastRenderedPageBreak/>
        <w:t>нормы доступности зданий и сооружений для инвалидов с поражением опорно-двигательного аппарата, в том числе инвалидов-колясочников, инвалидов по зрению, инвалидов с нарушением слуха.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Меры доступности включают в себя работы по установке пандусов, выполнение тактильной и контрастной предупреждающей разметки, соблюдение требований контрастности путей движения и доступности информации, с соблюдением требований безопасности. Поэтому создание адаптированной инфраструктуры </w:t>
      </w:r>
      <w:r w:rsidR="00D97B7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CF6AA9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 требует целевых материальных затрат, в том числе системной разъяснительной работы.</w:t>
      </w:r>
    </w:p>
    <w:p w:rsidR="00676FB2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>Планируемое привлечение средств федерального, краевого бюджетов позволит в значительной степени устранить препятствия и барьеры, мешающие доступности окружающей среды для инвалидов и других маломобильных граждан, и достичь к 201</w:t>
      </w:r>
      <w:r w:rsidR="00D97B7C">
        <w:rPr>
          <w:rFonts w:ascii="Times New Roman" w:hAnsi="Times New Roman" w:cs="Times New Roman"/>
          <w:sz w:val="28"/>
          <w:szCs w:val="28"/>
        </w:rPr>
        <w:t>7</w:t>
      </w:r>
      <w:r w:rsidRPr="00CF6AA9">
        <w:rPr>
          <w:rFonts w:ascii="Times New Roman" w:hAnsi="Times New Roman" w:cs="Times New Roman"/>
          <w:sz w:val="28"/>
          <w:szCs w:val="28"/>
        </w:rPr>
        <w:t xml:space="preserve"> году более широкого приспособления объектов городской инфраструктуры доступной средой.</w:t>
      </w:r>
    </w:p>
    <w:p w:rsidR="00676FB2" w:rsidRDefault="00676FB2" w:rsidP="00676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76FB2" w:rsidSect="002E0F56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3" w:name="Par112"/>
      <w:bookmarkEnd w:id="3"/>
    </w:p>
    <w:p w:rsidR="00676FB2" w:rsidRPr="00560385" w:rsidRDefault="00676FB2" w:rsidP="00676F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Цели, задачи и целевые показатели </w:t>
      </w:r>
      <w:r w:rsidR="009A2E7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Pr="006B5351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«</w:t>
      </w:r>
      <w:r w:rsidR="00580BA1">
        <w:rPr>
          <w:rFonts w:ascii="Times New Roman" w:hAnsi="Times New Roman"/>
          <w:b/>
          <w:sz w:val="28"/>
          <w:szCs w:val="28"/>
        </w:rPr>
        <w:t>Доступная среда</w:t>
      </w:r>
      <w:r w:rsidRPr="006B53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80BA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2015-2017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600"/>
      </w:tblPr>
      <w:tblGrid>
        <w:gridCol w:w="817"/>
        <w:gridCol w:w="2977"/>
        <w:gridCol w:w="1984"/>
        <w:gridCol w:w="1843"/>
        <w:gridCol w:w="2835"/>
        <w:gridCol w:w="2268"/>
        <w:gridCol w:w="2410"/>
      </w:tblGrid>
      <w:tr w:rsidR="00AB49AA" w:rsidRPr="002E0F56" w:rsidTr="002E0F56">
        <w:trPr>
          <w:trHeight w:val="386"/>
        </w:trPr>
        <w:tc>
          <w:tcPr>
            <w:tcW w:w="817" w:type="dxa"/>
            <w:vMerge w:val="restart"/>
          </w:tcPr>
          <w:p w:rsidR="00676FB2" w:rsidRPr="002E0F56" w:rsidRDefault="00676FB2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676FB2" w:rsidRPr="002E0F56" w:rsidRDefault="00676FB2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676FB2" w:rsidRPr="002E0F56" w:rsidRDefault="00676FB2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vMerge w:val="restart"/>
            <w:hideMark/>
          </w:tcPr>
          <w:p w:rsidR="00676FB2" w:rsidRPr="002E0F56" w:rsidRDefault="00676FB2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676FB2" w:rsidRPr="002E0F56" w:rsidRDefault="00676FB2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</w:tcPr>
          <w:p w:rsidR="00676FB2" w:rsidRPr="002E0F56" w:rsidRDefault="00676FB2" w:rsidP="0037458F">
            <w:pPr>
              <w:spacing w:before="24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Ста-тус</w:t>
            </w: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13" w:type="dxa"/>
            <w:gridSpan w:val="3"/>
          </w:tcPr>
          <w:p w:rsidR="00676FB2" w:rsidRPr="002E0F56" w:rsidRDefault="00676FB2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B49AA" w:rsidRPr="002E0F56" w:rsidTr="002E0F56">
        <w:trPr>
          <w:trHeight w:val="386"/>
        </w:trPr>
        <w:tc>
          <w:tcPr>
            <w:tcW w:w="817" w:type="dxa"/>
            <w:vMerge/>
          </w:tcPr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</w:tcPr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B49AA" w:rsidRPr="002E0F56" w:rsidRDefault="00AB49AA" w:rsidP="003745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AB49AA" w:rsidRPr="002E0F56" w:rsidTr="002E0F56">
        <w:trPr>
          <w:trHeight w:val="259"/>
        </w:trPr>
        <w:tc>
          <w:tcPr>
            <w:tcW w:w="817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FB2" w:rsidRPr="002E0F56" w:rsidTr="00E05BAF">
        <w:trPr>
          <w:trHeight w:val="259"/>
        </w:trPr>
        <w:tc>
          <w:tcPr>
            <w:tcW w:w="817" w:type="dxa"/>
          </w:tcPr>
          <w:p w:rsidR="00676FB2" w:rsidRPr="002E0F56" w:rsidRDefault="00676FB2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6"/>
          </w:tcPr>
          <w:p w:rsidR="00676FB2" w:rsidRPr="002E0F56" w:rsidRDefault="00676FB2" w:rsidP="006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6FB2" w:rsidRPr="002E0F56" w:rsidTr="00E05BAF">
        <w:trPr>
          <w:trHeight w:val="259"/>
        </w:trPr>
        <w:tc>
          <w:tcPr>
            <w:tcW w:w="817" w:type="dxa"/>
          </w:tcPr>
          <w:p w:rsidR="00676FB2" w:rsidRPr="002E0F56" w:rsidRDefault="00676FB2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6"/>
          </w:tcPr>
          <w:p w:rsidR="00676FB2" w:rsidRPr="002E0F56" w:rsidRDefault="00676FB2" w:rsidP="0067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 </w:t>
            </w:r>
            <w:r w:rsidR="00AB49AA"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Туапсинском городском поселении</w:t>
            </w:r>
          </w:p>
        </w:tc>
      </w:tr>
      <w:tr w:rsidR="00AB49AA" w:rsidRPr="002E0F56" w:rsidTr="00E05BAF">
        <w:trPr>
          <w:trHeight w:val="259"/>
        </w:trPr>
        <w:tc>
          <w:tcPr>
            <w:tcW w:w="817" w:type="dxa"/>
          </w:tcPr>
          <w:p w:rsidR="00AB49AA" w:rsidRPr="002E0F56" w:rsidRDefault="00AB49AA" w:rsidP="0037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6"/>
          </w:tcPr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- Повышение уровня доступности приоритетных объектов и услуг для инвалидов и других маломобильных групп населения;</w:t>
            </w:r>
          </w:p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существующих ограничений и барьеров, обеспечение равного доступа инвалидов и других маломобильных групп населения, наравне с другими, к физическому окружению, транспорту, информации, а также к приоритетным объектам и услугам, открытым и предоставляемым для населения;</w:t>
            </w:r>
          </w:p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Преодоление социальной разобщенности в обществе и привлечение внимания к проблемам инвалидов и к проблеме обеспечения доступной среды жизнедеятельности для инвалидов и других маломобильных групп населения в Туапсинском городском поселении</w:t>
            </w:r>
          </w:p>
        </w:tc>
      </w:tr>
      <w:tr w:rsidR="00AB49AA" w:rsidRPr="002E0F56" w:rsidTr="002E0F56">
        <w:trPr>
          <w:trHeight w:val="273"/>
        </w:trPr>
        <w:tc>
          <w:tcPr>
            <w:tcW w:w="817" w:type="dxa"/>
          </w:tcPr>
          <w:p w:rsidR="00AB49AA" w:rsidRPr="002E0F56" w:rsidRDefault="00AB49AA" w:rsidP="00AB4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AB49AA" w:rsidRPr="002E0F56" w:rsidRDefault="00AB49AA" w:rsidP="00441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инвалидов и других маломобильных групп населения </w:t>
            </w:r>
            <w:r w:rsidR="004416D0"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4" w:type="dxa"/>
          </w:tcPr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AB49AA" w:rsidRPr="002E0F56" w:rsidRDefault="00A02592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49AA" w:rsidRPr="002E0F56" w:rsidRDefault="009A2E7F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49AA" w:rsidRPr="002E0F56" w:rsidRDefault="00B71E8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B49AA" w:rsidRPr="002E0F56" w:rsidRDefault="00B71E8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9AA" w:rsidRPr="002E0F56" w:rsidTr="002E0F56">
        <w:trPr>
          <w:trHeight w:val="271"/>
        </w:trPr>
        <w:tc>
          <w:tcPr>
            <w:tcW w:w="817" w:type="dxa"/>
          </w:tcPr>
          <w:p w:rsidR="00AB49AA" w:rsidRPr="002E0F56" w:rsidRDefault="00AB49AA" w:rsidP="00E05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05BAF"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30E79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мобильных, в том числе </w:t>
            </w: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автономных туалетных эко-модулей, адаптированных для инвалидов и других маломобильных групп населения</w:t>
            </w:r>
          </w:p>
        </w:tc>
        <w:tc>
          <w:tcPr>
            <w:tcW w:w="1984" w:type="dxa"/>
          </w:tcPr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AB49AA" w:rsidRPr="002E0F56" w:rsidRDefault="00A02592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49AA" w:rsidRPr="002E0F56" w:rsidRDefault="00E05BAF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49AA" w:rsidRPr="002E0F56" w:rsidRDefault="00E05BAF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49AA" w:rsidRPr="002E0F56" w:rsidRDefault="009A2E7F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9AA" w:rsidRPr="002E0F56" w:rsidTr="002E0F56">
        <w:trPr>
          <w:trHeight w:val="271"/>
        </w:trPr>
        <w:tc>
          <w:tcPr>
            <w:tcW w:w="817" w:type="dxa"/>
          </w:tcPr>
          <w:p w:rsidR="00AB49AA" w:rsidRPr="002E0F56" w:rsidRDefault="00AB49AA" w:rsidP="00E05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05BAF"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B49AA" w:rsidRPr="002E0F56" w:rsidRDefault="00AB49AA" w:rsidP="0058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r w:rsidR="008572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среди инвалидов и </w:t>
            </w:r>
            <w:r w:rsidRPr="002E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не имеющих инвалидности, с участием в качестве зрителей инвалидов и граждан, не имеющих инвалидности</w:t>
            </w:r>
          </w:p>
        </w:tc>
        <w:tc>
          <w:tcPr>
            <w:tcW w:w="1984" w:type="dxa"/>
          </w:tcPr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AB49AA" w:rsidRPr="002E0F56" w:rsidRDefault="00A02592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49AA" w:rsidRPr="002E0F56" w:rsidRDefault="009927D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49AA" w:rsidRPr="002E0F56" w:rsidRDefault="009927D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B49AA" w:rsidRPr="002E0F56" w:rsidRDefault="009927D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9AA" w:rsidRPr="002E0F56" w:rsidTr="002E0F56">
        <w:trPr>
          <w:trHeight w:val="70"/>
        </w:trPr>
        <w:tc>
          <w:tcPr>
            <w:tcW w:w="817" w:type="dxa"/>
          </w:tcPr>
          <w:p w:rsidR="00AB49AA" w:rsidRPr="002E0F56" w:rsidRDefault="00AB49AA" w:rsidP="00B7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71E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B49AA" w:rsidRPr="002E0F56" w:rsidRDefault="007422BE" w:rsidP="009A2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граждан остановочных пунктов</w:t>
            </w:r>
          </w:p>
        </w:tc>
        <w:tc>
          <w:tcPr>
            <w:tcW w:w="1984" w:type="dxa"/>
          </w:tcPr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AB49AA" w:rsidRPr="002E0F56" w:rsidRDefault="00A02592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49AA" w:rsidRPr="002E0F56" w:rsidRDefault="00AB49AA" w:rsidP="00B7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49AA" w:rsidRPr="002E0F56" w:rsidRDefault="00AB49AA" w:rsidP="00B7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49AA" w:rsidRPr="002E0F56" w:rsidRDefault="003039FF" w:rsidP="00B7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9AA" w:rsidRPr="002E0F56" w:rsidTr="002E0F56">
        <w:trPr>
          <w:trHeight w:val="271"/>
        </w:trPr>
        <w:tc>
          <w:tcPr>
            <w:tcW w:w="817" w:type="dxa"/>
          </w:tcPr>
          <w:p w:rsidR="00AB49AA" w:rsidRPr="002E0F56" w:rsidRDefault="00AB49AA" w:rsidP="00B7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71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B49AA" w:rsidRPr="002E0F56" w:rsidRDefault="00AB49AA" w:rsidP="0037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маломобильных граждан наземных пешеходных </w:t>
            </w:r>
            <w:r w:rsidR="00B71E8B">
              <w:rPr>
                <w:rFonts w:ascii="Times New Roman" w:hAnsi="Times New Roman" w:cs="Times New Roman"/>
                <w:sz w:val="24"/>
                <w:szCs w:val="24"/>
              </w:rPr>
              <w:t xml:space="preserve">переходов </w:t>
            </w:r>
          </w:p>
        </w:tc>
        <w:tc>
          <w:tcPr>
            <w:tcW w:w="1984" w:type="dxa"/>
          </w:tcPr>
          <w:p w:rsidR="00AB49AA" w:rsidRPr="002E0F56" w:rsidRDefault="00B71E8B" w:rsidP="0037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AB49AA" w:rsidRPr="002E0F56" w:rsidRDefault="00FC73CD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49AA" w:rsidRPr="002E0F56" w:rsidRDefault="00B71E8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49AA" w:rsidRPr="002E0F56" w:rsidRDefault="00B71E8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49AA" w:rsidRPr="002E0F56" w:rsidRDefault="00B71E8B" w:rsidP="0037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B2" w:rsidRDefault="0067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B2" w:rsidRDefault="00A02592" w:rsidP="00A025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676FB2" w:rsidSect="00676F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 Показатель определяется исходя из сложившегося по факту по итогам года.</w:t>
      </w:r>
    </w:p>
    <w:p w:rsidR="0026672F" w:rsidRPr="006E6B28" w:rsidRDefault="0026672F" w:rsidP="0026672F">
      <w:pPr>
        <w:jc w:val="center"/>
        <w:rPr>
          <w:rFonts w:ascii="Times New Roman" w:hAnsi="Times New Roman"/>
          <w:b/>
          <w:sz w:val="28"/>
          <w:szCs w:val="28"/>
        </w:rPr>
      </w:pPr>
      <w:r w:rsidRPr="006E6B28">
        <w:rPr>
          <w:rFonts w:ascii="Times New Roman" w:hAnsi="Times New Roman"/>
          <w:b/>
          <w:sz w:val="28"/>
          <w:szCs w:val="28"/>
        </w:rPr>
        <w:lastRenderedPageBreak/>
        <w:t xml:space="preserve">3. Перечень мероприятий </w:t>
      </w:r>
      <w:r w:rsidR="00AF756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6E6B28">
        <w:rPr>
          <w:rFonts w:ascii="Times New Roman" w:hAnsi="Times New Roman"/>
          <w:b/>
          <w:sz w:val="28"/>
          <w:szCs w:val="28"/>
        </w:rPr>
        <w:t>программы</w:t>
      </w:r>
    </w:p>
    <w:p w:rsidR="0037458F" w:rsidRDefault="0037458F" w:rsidP="0037458F">
      <w:pPr>
        <w:rPr>
          <w:rFonts w:ascii="Times New Roman" w:hAnsi="Times New Roman" w:cs="Times New Roman"/>
          <w:sz w:val="28"/>
          <w:szCs w:val="28"/>
        </w:rPr>
      </w:pPr>
      <w:r w:rsidRPr="00F20808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таблице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808">
        <w:rPr>
          <w:rFonts w:ascii="Times New Roman" w:hAnsi="Times New Roman" w:cs="Times New Roman"/>
          <w:sz w:val="28"/>
          <w:szCs w:val="28"/>
        </w:rPr>
        <w:t>1.</w:t>
      </w:r>
    </w:p>
    <w:p w:rsidR="00CF6AA9" w:rsidRP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58F" w:rsidRDefault="0037458F" w:rsidP="0037458F">
      <w:pPr>
        <w:spacing w:after="0" w:line="240" w:lineRule="auto"/>
        <w:ind w:left="360" w:right="-31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37"/>
      <w:bookmarkEnd w:id="4"/>
      <w:r w:rsidRPr="007208C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C4">
        <w:rPr>
          <w:rFonts w:ascii="Times New Roman" w:hAnsi="Times New Roman" w:cs="Times New Roman"/>
          <w:b/>
          <w:sz w:val="28"/>
          <w:szCs w:val="28"/>
        </w:rPr>
        <w:t>Обоснование р</w:t>
      </w:r>
      <w:r>
        <w:rPr>
          <w:rFonts w:ascii="Times New Roman" w:hAnsi="Times New Roman" w:cs="Times New Roman"/>
          <w:b/>
          <w:sz w:val="28"/>
          <w:szCs w:val="28"/>
        </w:rPr>
        <w:t>есурсного обеспечения программы</w:t>
      </w:r>
    </w:p>
    <w:p w:rsidR="0037458F" w:rsidRDefault="0037458F" w:rsidP="0037458F">
      <w:pPr>
        <w:spacing w:after="0" w:line="240" w:lineRule="auto"/>
        <w:ind w:left="360" w:right="-3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6F" w:rsidRDefault="0037458F" w:rsidP="00AF75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F756F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программы   осуществляется   за    счет    средств местного   бюджета. </w:t>
      </w:r>
      <w:r w:rsidR="00AF756F" w:rsidRPr="00AF756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планируется привлечение средств из федерального бюджета и краевого бюджета</w:t>
      </w:r>
      <w:r w:rsidR="00AF7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252C9" w:rsidRPr="00215AC0" w:rsidRDefault="00AF756F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AC0">
        <w:rPr>
          <w:rFonts w:ascii="Times New Roman" w:hAnsi="Times New Roman" w:cs="Times New Roman"/>
          <w:sz w:val="28"/>
          <w:szCs w:val="28"/>
        </w:rPr>
        <w:t>бщий объем финансирования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программы </w:t>
      </w:r>
      <w:r w:rsidR="002252C9">
        <w:rPr>
          <w:rFonts w:ascii="Times New Roman" w:hAnsi="Times New Roman" w:cs="Times New Roman"/>
          <w:sz w:val="28"/>
          <w:szCs w:val="28"/>
        </w:rPr>
        <w:t xml:space="preserve"> составляет                      </w:t>
      </w:r>
      <w:r w:rsidR="00F116AE">
        <w:rPr>
          <w:rFonts w:ascii="Times New Roman" w:hAnsi="Times New Roman" w:cs="Times New Roman"/>
          <w:sz w:val="28"/>
          <w:szCs w:val="28"/>
        </w:rPr>
        <w:t>9344,70</w:t>
      </w:r>
      <w:r w:rsidR="002252C9" w:rsidRPr="00215AC0">
        <w:rPr>
          <w:rFonts w:ascii="Times New Roman" w:hAnsi="Times New Roman" w:cs="Times New Roman"/>
          <w:sz w:val="28"/>
          <w:szCs w:val="28"/>
        </w:rPr>
        <w:t xml:space="preserve"> тысячи рублей, в том числе: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C0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16AE">
        <w:rPr>
          <w:rFonts w:ascii="Times New Roman" w:hAnsi="Times New Roman" w:cs="Times New Roman"/>
          <w:sz w:val="28"/>
          <w:szCs w:val="28"/>
        </w:rPr>
        <w:t>426,7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F11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F116AE">
        <w:rPr>
          <w:rFonts w:ascii="Times New Roman" w:hAnsi="Times New Roman" w:cs="Times New Roman"/>
          <w:sz w:val="28"/>
          <w:szCs w:val="28"/>
        </w:rPr>
        <w:t>59,0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116AE">
        <w:rPr>
          <w:rFonts w:ascii="Times New Roman" w:hAnsi="Times New Roman" w:cs="Times New Roman"/>
          <w:sz w:val="28"/>
          <w:szCs w:val="28"/>
        </w:rPr>
        <w:t>2959,0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C0">
        <w:rPr>
          <w:rFonts w:ascii="Times New Roman" w:hAnsi="Times New Roman" w:cs="Times New Roman"/>
          <w:sz w:val="28"/>
          <w:szCs w:val="28"/>
        </w:rPr>
        <w:t>из них: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C0">
        <w:rPr>
          <w:rFonts w:ascii="Times New Roman" w:hAnsi="Times New Roman" w:cs="Times New Roman"/>
          <w:sz w:val="28"/>
          <w:szCs w:val="28"/>
        </w:rPr>
        <w:t xml:space="preserve">планируется за счет средств федерального бюджета </w:t>
      </w:r>
      <w:r w:rsidR="00F116AE">
        <w:rPr>
          <w:rFonts w:ascii="Times New Roman" w:hAnsi="Times New Roman" w:cs="Times New Roman"/>
          <w:sz w:val="28"/>
          <w:szCs w:val="28"/>
        </w:rPr>
        <w:t>5020,2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5AC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C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16AE">
        <w:rPr>
          <w:rFonts w:ascii="Times New Roman" w:hAnsi="Times New Roman" w:cs="Times New Roman"/>
          <w:sz w:val="28"/>
          <w:szCs w:val="28"/>
        </w:rPr>
        <w:t>1917,8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F116AE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1551,2</w:t>
      </w:r>
      <w:r w:rsidR="002252C9">
        <w:rPr>
          <w:rFonts w:ascii="Times New Roman" w:hAnsi="Times New Roman" w:cs="Times New Roman"/>
          <w:sz w:val="28"/>
          <w:szCs w:val="28"/>
        </w:rPr>
        <w:t xml:space="preserve"> </w:t>
      </w:r>
      <w:r w:rsidR="002252C9"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F116AE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2252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51,2</w:t>
      </w:r>
      <w:r w:rsidR="002252C9"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C0">
        <w:rPr>
          <w:rFonts w:ascii="Times New Roman" w:hAnsi="Times New Roman" w:cs="Times New Roman"/>
          <w:sz w:val="28"/>
          <w:szCs w:val="28"/>
        </w:rPr>
        <w:t>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краевого бюджета </w:t>
      </w:r>
      <w:r w:rsidR="00F116AE">
        <w:rPr>
          <w:rFonts w:ascii="Times New Roman" w:hAnsi="Times New Roman" w:cs="Times New Roman"/>
          <w:sz w:val="28"/>
          <w:szCs w:val="28"/>
        </w:rPr>
        <w:t>1322,5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рублей, в том числе:</w:t>
      </w:r>
    </w:p>
    <w:p w:rsidR="002252C9" w:rsidRPr="00215AC0" w:rsidRDefault="00F116AE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2252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06,9</w:t>
      </w:r>
      <w:r w:rsidR="002252C9"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</w:t>
      </w:r>
      <w:r w:rsidR="00F116AE">
        <w:rPr>
          <w:rFonts w:ascii="Times New Roman" w:hAnsi="Times New Roman" w:cs="Times New Roman"/>
          <w:sz w:val="28"/>
          <w:szCs w:val="28"/>
        </w:rPr>
        <w:t>07,8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F116AE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407,8</w:t>
      </w:r>
      <w:r w:rsidR="002252C9"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C0">
        <w:rPr>
          <w:rFonts w:ascii="Times New Roman" w:hAnsi="Times New Roman" w:cs="Times New Roman"/>
          <w:sz w:val="28"/>
          <w:szCs w:val="28"/>
        </w:rPr>
        <w:t>планируется за сч</w:t>
      </w:r>
      <w:r>
        <w:rPr>
          <w:rFonts w:ascii="Times New Roman" w:hAnsi="Times New Roman" w:cs="Times New Roman"/>
          <w:sz w:val="28"/>
          <w:szCs w:val="28"/>
        </w:rPr>
        <w:t>ет средств местного бюджета 30</w:t>
      </w:r>
      <w:r w:rsidR="00F116A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15AC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1002,0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2252C9" w:rsidRPr="00215AC0" w:rsidRDefault="002252C9" w:rsidP="0022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100</w:t>
      </w:r>
      <w:r w:rsidR="00F116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37458F" w:rsidRDefault="002252C9" w:rsidP="002252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</w:t>
      </w:r>
      <w:r w:rsidR="00F116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5AC0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37458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7458F" w:rsidRPr="000E267C">
        <w:rPr>
          <w:rFonts w:ascii="Times New Roman" w:hAnsi="Times New Roman" w:cs="Times New Roman"/>
          <w:color w:val="000000"/>
          <w:sz w:val="28"/>
          <w:szCs w:val="28"/>
        </w:rPr>
        <w:t>Объем ассигнований из местного бюджета, направляемых на финансирование мероприятий программы, подлежат ежегодному уточнению при принятии местного бюджета на очередной финансовый год.</w:t>
      </w:r>
    </w:p>
    <w:p w:rsidR="00AF756F" w:rsidRDefault="00AF756F" w:rsidP="0037458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F56" w:rsidRDefault="0037458F" w:rsidP="0037458F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7458F">
        <w:rPr>
          <w:rFonts w:ascii="Times New Roman" w:hAnsi="Times New Roman"/>
          <w:b/>
          <w:sz w:val="28"/>
          <w:szCs w:val="28"/>
        </w:rPr>
        <w:t>Методика оценки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422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37458F" w:rsidRPr="00DB1422" w:rsidRDefault="0037458F" w:rsidP="0037458F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B142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7458F" w:rsidRPr="006C0834" w:rsidRDefault="0037458F" w:rsidP="0037458F">
      <w:pPr>
        <w:pStyle w:val="a8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5" w:name="sub_101"/>
      <w:r w:rsidRPr="006C0834">
        <w:rPr>
          <w:rFonts w:ascii="Times New Roman" w:hAnsi="Times New Roman"/>
          <w:sz w:val="28"/>
          <w:szCs w:val="28"/>
        </w:rPr>
        <w:t>1. Общие положения</w:t>
      </w:r>
      <w:bookmarkEnd w:id="5"/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6" w:name="sub_1011"/>
      <w:r>
        <w:rPr>
          <w:rFonts w:ascii="Times New Roman" w:hAnsi="Times New Roman"/>
          <w:sz w:val="28"/>
          <w:szCs w:val="28"/>
        </w:rPr>
        <w:t xml:space="preserve">       </w:t>
      </w:r>
      <w:r w:rsidRPr="006C0834">
        <w:rPr>
          <w:rFonts w:ascii="Times New Roman" w:hAnsi="Times New Roman"/>
          <w:sz w:val="28"/>
          <w:szCs w:val="28"/>
        </w:rPr>
        <w:t xml:space="preserve">1.1. 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0834">
        <w:rPr>
          <w:rFonts w:ascii="Times New Roman" w:hAnsi="Times New Roman"/>
          <w:sz w:val="28"/>
          <w:szCs w:val="28"/>
        </w:rPr>
        <w:t xml:space="preserve"> программы производится ежегодно. Результаты оценки эффективности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6C0834">
        <w:rPr>
          <w:rFonts w:ascii="Times New Roman" w:hAnsi="Times New Roman"/>
          <w:sz w:val="28"/>
          <w:szCs w:val="28"/>
        </w:rPr>
        <w:t xml:space="preserve"> программы представляются ее координатором в составе ежегодного доклада о ходе реализации </w:t>
      </w:r>
      <w:r w:rsidR="00A23474">
        <w:rPr>
          <w:rFonts w:ascii="Times New Roman" w:hAnsi="Times New Roman"/>
          <w:sz w:val="28"/>
          <w:szCs w:val="28"/>
        </w:rPr>
        <w:t>муниципальной</w:t>
      </w:r>
      <w:r w:rsidRPr="006C0834">
        <w:rPr>
          <w:rFonts w:ascii="Times New Roman" w:hAnsi="Times New Roman"/>
          <w:sz w:val="28"/>
          <w:szCs w:val="28"/>
        </w:rPr>
        <w:t xml:space="preserve"> программы и об оценке эффективности ее реализации.</w:t>
      </w:r>
    </w:p>
    <w:bookmarkEnd w:id="6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7" w:name="sub_102"/>
      <w:r w:rsidRPr="006C0834">
        <w:rPr>
          <w:rFonts w:ascii="Times New Roman" w:hAnsi="Times New Roman"/>
          <w:sz w:val="28"/>
          <w:szCs w:val="28"/>
        </w:rPr>
        <w:t>2. Оценка степени реализации мероприятий программ</w:t>
      </w:r>
      <w:r w:rsidR="002252C9">
        <w:rPr>
          <w:rFonts w:ascii="Times New Roman" w:hAnsi="Times New Roman"/>
          <w:sz w:val="28"/>
          <w:szCs w:val="28"/>
        </w:rPr>
        <w:t xml:space="preserve">ы </w:t>
      </w:r>
      <w:r w:rsidRPr="006C0834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</w:p>
    <w:bookmarkEnd w:id="7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8" w:name="sub_1021"/>
      <w:r>
        <w:rPr>
          <w:rFonts w:ascii="Times New Roman" w:hAnsi="Times New Roman"/>
          <w:sz w:val="28"/>
          <w:szCs w:val="28"/>
        </w:rPr>
        <w:t xml:space="preserve">       </w:t>
      </w:r>
      <w:r w:rsidRPr="006C0834">
        <w:rPr>
          <w:rFonts w:ascii="Times New Roman" w:hAnsi="Times New Roman"/>
          <w:sz w:val="28"/>
          <w:szCs w:val="28"/>
        </w:rPr>
        <w:t>2.1. Степень реализации мероприя</w:t>
      </w:r>
      <w:r w:rsidR="002252C9">
        <w:rPr>
          <w:rFonts w:ascii="Times New Roman" w:hAnsi="Times New Roman"/>
          <w:sz w:val="28"/>
          <w:szCs w:val="28"/>
        </w:rPr>
        <w:t>тий оценивается</w:t>
      </w:r>
      <w:r w:rsidRPr="006C0834">
        <w:rPr>
          <w:rFonts w:ascii="Times New Roman" w:hAnsi="Times New Roman"/>
          <w:sz w:val="28"/>
          <w:szCs w:val="28"/>
        </w:rPr>
        <w:t>, как доля мероприятий выполненных в полном объеме по следующей формуле:</w:t>
      </w:r>
    </w:p>
    <w:bookmarkEnd w:id="8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СРм = Мв / М,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9" w:name="sub_1022"/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" w:name="sub_10221"/>
      <w:bookmarkEnd w:id="9"/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0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834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</w:t>
      </w:r>
      <w:r w:rsidRPr="006C0834">
        <w:rPr>
          <w:rFonts w:ascii="Times New Roman" w:hAnsi="Times New Roman"/>
          <w:sz w:val="28"/>
          <w:szCs w:val="28"/>
        </w:rPr>
        <w:lastRenderedPageBreak/>
        <w:t>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1" w:name="sub_10222"/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 xml:space="preserve">2.2.2. Мероприятие, предусматривающее оказание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6C0834">
        <w:rPr>
          <w:rFonts w:ascii="Times New Roman" w:hAnsi="Times New Roman"/>
          <w:sz w:val="28"/>
          <w:szCs w:val="28"/>
        </w:rPr>
        <w:t xml:space="preserve">х услуг (выполнение работ) на основании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C0834">
        <w:rPr>
          <w:rFonts w:ascii="Times New Roman" w:hAnsi="Times New Roman"/>
          <w:sz w:val="28"/>
          <w:szCs w:val="28"/>
        </w:rPr>
        <w:t xml:space="preserve">ных заданий, финансовое обеспечение которых осуществляется за счет средств краевого бюджета, считается выполненным в полном объеме в случае выполнения сводных показателей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6C0834">
        <w:rPr>
          <w:rFonts w:ascii="Times New Roman" w:hAnsi="Times New Roman"/>
          <w:sz w:val="28"/>
          <w:szCs w:val="28"/>
        </w:rPr>
        <w:t xml:space="preserve">ных заданий по объему (качеству)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C0834">
        <w:rPr>
          <w:rFonts w:ascii="Times New Roman" w:hAnsi="Times New Roman"/>
          <w:sz w:val="28"/>
          <w:szCs w:val="28"/>
        </w:rPr>
        <w:t xml:space="preserve"> услуг (работ) в соответствии с:</w:t>
      </w:r>
    </w:p>
    <w:bookmarkEnd w:id="11"/>
    <w:p w:rsidR="0037458F" w:rsidRPr="00942561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42561">
        <w:rPr>
          <w:rFonts w:ascii="Times New Roman" w:hAnsi="Times New Roman"/>
          <w:sz w:val="28"/>
          <w:szCs w:val="28"/>
        </w:rPr>
        <w:t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Туапсинского городского поселения и исполнительным органом местного самоуправления, осуществляющим функции и полномочия его учредителя;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42561">
        <w:rPr>
          <w:rFonts w:ascii="Times New Roman" w:hAnsi="Times New Roman"/>
          <w:sz w:val="28"/>
          <w:szCs w:val="28"/>
        </w:rPr>
        <w:t>показателями бюджетной сметы муниципального казенного учреждения Туапсинского городского поселения.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" w:name="sub_10223"/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2.2.3. По иным мероприятиям результаты реализации могут оцениваться наступление или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834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bookmarkEnd w:id="12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3" w:name="sub_103"/>
      <w:r w:rsidRPr="006C0834">
        <w:rPr>
          <w:rFonts w:ascii="Times New Roman" w:hAnsi="Times New Roman"/>
          <w:sz w:val="28"/>
          <w:szCs w:val="28"/>
        </w:rPr>
        <w:t>3. Оценка степени соответствия запланированному уровню расходов</w:t>
      </w:r>
    </w:p>
    <w:bookmarkEnd w:id="13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" w:name="sub_1031"/>
      <w:r>
        <w:rPr>
          <w:rFonts w:ascii="Times New Roman" w:hAnsi="Times New Roman"/>
          <w:sz w:val="28"/>
          <w:szCs w:val="28"/>
        </w:rPr>
        <w:t xml:space="preserve">         </w:t>
      </w:r>
      <w:r w:rsidRPr="006C0834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оценивается</w:t>
      </w:r>
      <w:r w:rsidR="002252C9">
        <w:rPr>
          <w:rFonts w:ascii="Times New Roman" w:hAnsi="Times New Roman"/>
          <w:sz w:val="28"/>
          <w:szCs w:val="28"/>
        </w:rPr>
        <w:t>,</w:t>
      </w:r>
      <w:r w:rsidRPr="006C0834">
        <w:rPr>
          <w:rFonts w:ascii="Times New Roman" w:hAnsi="Times New Roman"/>
          <w:sz w:val="28"/>
          <w:szCs w:val="28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4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ССуз = Зф / Зп,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834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834">
        <w:rPr>
          <w:rFonts w:ascii="Times New Roman" w:hAnsi="Times New Roman"/>
          <w:sz w:val="28"/>
          <w:szCs w:val="28"/>
        </w:rPr>
        <w:t>Зф - факт</w:t>
      </w:r>
      <w:r w:rsidR="00970D42">
        <w:rPr>
          <w:rFonts w:ascii="Times New Roman" w:hAnsi="Times New Roman"/>
          <w:sz w:val="28"/>
          <w:szCs w:val="28"/>
        </w:rPr>
        <w:t xml:space="preserve">ические расходы на реализацию программы </w:t>
      </w:r>
      <w:r w:rsidRPr="006C0834">
        <w:rPr>
          <w:rFonts w:ascii="Times New Roman" w:hAnsi="Times New Roman"/>
          <w:sz w:val="28"/>
          <w:szCs w:val="28"/>
        </w:rPr>
        <w:t>в отчетном году;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834">
        <w:rPr>
          <w:rFonts w:ascii="Times New Roman" w:hAnsi="Times New Roman"/>
          <w:sz w:val="28"/>
          <w:szCs w:val="28"/>
        </w:rPr>
        <w:t>Зп - объемы бюджетных ассигнований, предусмотренные н</w:t>
      </w:r>
      <w:r w:rsidR="00970D42">
        <w:rPr>
          <w:rFonts w:ascii="Times New Roman" w:hAnsi="Times New Roman"/>
          <w:sz w:val="28"/>
          <w:szCs w:val="28"/>
        </w:rPr>
        <w:t xml:space="preserve">а реализацию соответствующей </w:t>
      </w:r>
      <w:r w:rsidRPr="006C0834">
        <w:rPr>
          <w:rFonts w:ascii="Times New Roman" w:hAnsi="Times New Roman"/>
          <w:sz w:val="28"/>
          <w:szCs w:val="28"/>
        </w:rPr>
        <w:t>про</w:t>
      </w:r>
      <w:r w:rsidR="00970D42">
        <w:rPr>
          <w:rFonts w:ascii="Times New Roman" w:hAnsi="Times New Roman"/>
          <w:sz w:val="28"/>
          <w:szCs w:val="28"/>
        </w:rPr>
        <w:t xml:space="preserve">граммы в </w:t>
      </w:r>
      <w:r w:rsidRPr="006C0834">
        <w:rPr>
          <w:rFonts w:ascii="Times New Roman" w:hAnsi="Times New Roman"/>
          <w:sz w:val="28"/>
          <w:szCs w:val="28"/>
        </w:rPr>
        <w:t xml:space="preserve">бюджетах на отчетный год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0834">
        <w:rPr>
          <w:rFonts w:ascii="Times New Roman" w:hAnsi="Times New Roman"/>
          <w:sz w:val="28"/>
          <w:szCs w:val="28"/>
        </w:rPr>
        <w:t xml:space="preserve"> программы.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" w:name="sub_1032"/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 xml:space="preserve">3.2. С учетом специфики конкретной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0834">
        <w:rPr>
          <w:rFonts w:ascii="Times New Roman" w:hAnsi="Times New Roman"/>
          <w:sz w:val="28"/>
          <w:szCs w:val="28"/>
        </w:rPr>
        <w:t xml:space="preserve"> программы в методике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0834">
        <w:rPr>
          <w:rFonts w:ascii="Times New Roman" w:hAnsi="Times New Roman"/>
          <w:sz w:val="28"/>
          <w:szCs w:val="28"/>
        </w:rPr>
        <w:t xml:space="preserve">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15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6" w:name="sub_104"/>
      <w:r w:rsidRPr="006C0834">
        <w:rPr>
          <w:rFonts w:ascii="Times New Roman" w:hAnsi="Times New Roman"/>
          <w:sz w:val="28"/>
          <w:szCs w:val="28"/>
        </w:rPr>
        <w:t>4. Оценка эффективност</w:t>
      </w:r>
      <w:r w:rsidR="00E81B89">
        <w:rPr>
          <w:rFonts w:ascii="Times New Roman" w:hAnsi="Times New Roman"/>
          <w:sz w:val="28"/>
          <w:szCs w:val="28"/>
        </w:rPr>
        <w:t>и использования средств местного</w:t>
      </w:r>
      <w:r w:rsidRPr="006C0834">
        <w:rPr>
          <w:rFonts w:ascii="Times New Roman" w:hAnsi="Times New Roman"/>
          <w:sz w:val="28"/>
          <w:szCs w:val="28"/>
        </w:rPr>
        <w:t xml:space="preserve"> бюджета</w:t>
      </w:r>
    </w:p>
    <w:bookmarkEnd w:id="16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</w:t>
      </w:r>
      <w:r w:rsidR="00E81B89">
        <w:rPr>
          <w:rFonts w:ascii="Times New Roman" w:hAnsi="Times New Roman"/>
          <w:sz w:val="28"/>
          <w:szCs w:val="28"/>
        </w:rPr>
        <w:t xml:space="preserve">, </w:t>
      </w:r>
      <w:r w:rsidRPr="006C0834">
        <w:rPr>
          <w:rFonts w:ascii="Times New Roman" w:hAnsi="Times New Roman"/>
          <w:sz w:val="28"/>
          <w:szCs w:val="28"/>
        </w:rPr>
        <w:t xml:space="preserve">как отношение степени реализации мероприятий к степени соответствия </w:t>
      </w:r>
      <w:r w:rsidRPr="006C0834">
        <w:rPr>
          <w:rFonts w:ascii="Times New Roman" w:hAnsi="Times New Roman"/>
          <w:sz w:val="28"/>
          <w:szCs w:val="28"/>
        </w:rPr>
        <w:lastRenderedPageBreak/>
        <w:t>запланированному уро</w:t>
      </w:r>
      <w:r w:rsidR="00E81B89">
        <w:rPr>
          <w:rFonts w:ascii="Times New Roman" w:hAnsi="Times New Roman"/>
          <w:sz w:val="28"/>
          <w:szCs w:val="28"/>
        </w:rPr>
        <w:t>вню расходов из средств местного</w:t>
      </w:r>
      <w:r w:rsidRPr="006C0834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Эис = СРм / ССуз,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834">
        <w:rPr>
          <w:rFonts w:ascii="Times New Roman" w:hAnsi="Times New Roman"/>
          <w:sz w:val="28"/>
          <w:szCs w:val="28"/>
        </w:rPr>
        <w:t>Эис - эффективност</w:t>
      </w:r>
      <w:r w:rsidR="00E81B89">
        <w:rPr>
          <w:rFonts w:ascii="Times New Roman" w:hAnsi="Times New Roman"/>
          <w:sz w:val="28"/>
          <w:szCs w:val="28"/>
        </w:rPr>
        <w:t>ь использования средств местного</w:t>
      </w:r>
      <w:r w:rsidRPr="006C0834">
        <w:rPr>
          <w:rFonts w:ascii="Times New Roman" w:hAnsi="Times New Roman"/>
          <w:sz w:val="28"/>
          <w:szCs w:val="28"/>
        </w:rPr>
        <w:t xml:space="preserve"> бюджета;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834">
        <w:rPr>
          <w:rFonts w:ascii="Times New Roman" w:hAnsi="Times New Roman"/>
          <w:sz w:val="28"/>
          <w:szCs w:val="28"/>
        </w:rPr>
        <w:t>СРм - степень реализации мероприятий, полностью или частично ф</w:t>
      </w:r>
      <w:r w:rsidR="00E81B89">
        <w:rPr>
          <w:rFonts w:ascii="Times New Roman" w:hAnsi="Times New Roman"/>
          <w:sz w:val="28"/>
          <w:szCs w:val="28"/>
        </w:rPr>
        <w:t>инансируемых из средств местного</w:t>
      </w:r>
      <w:r w:rsidRPr="006C0834">
        <w:rPr>
          <w:rFonts w:ascii="Times New Roman" w:hAnsi="Times New Roman"/>
          <w:sz w:val="28"/>
          <w:szCs w:val="28"/>
        </w:rPr>
        <w:t xml:space="preserve"> бюджета;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средств краевого бюджета.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0834">
        <w:rPr>
          <w:rFonts w:ascii="Times New Roman" w:hAnsi="Times New Roman"/>
          <w:sz w:val="28"/>
          <w:szCs w:val="28"/>
        </w:rPr>
        <w:t>Если доля финанс</w:t>
      </w:r>
      <w:r w:rsidR="00E81B89">
        <w:rPr>
          <w:rFonts w:ascii="Times New Roman" w:hAnsi="Times New Roman"/>
          <w:sz w:val="28"/>
          <w:szCs w:val="28"/>
        </w:rPr>
        <w:t xml:space="preserve">ового обеспечения реализации </w:t>
      </w:r>
      <w:r w:rsidRPr="006C0834">
        <w:rPr>
          <w:rFonts w:ascii="Times New Roman" w:hAnsi="Times New Roman"/>
          <w:sz w:val="28"/>
          <w:szCs w:val="28"/>
        </w:rPr>
        <w:t>прогр</w:t>
      </w:r>
      <w:r w:rsidR="00E81B89">
        <w:rPr>
          <w:rFonts w:ascii="Times New Roman" w:hAnsi="Times New Roman"/>
          <w:sz w:val="28"/>
          <w:szCs w:val="28"/>
        </w:rPr>
        <w:t xml:space="preserve">аммы </w:t>
      </w:r>
      <w:r w:rsidRPr="006C0834">
        <w:rPr>
          <w:rFonts w:ascii="Times New Roman" w:hAnsi="Times New Roman"/>
          <w:sz w:val="28"/>
          <w:szCs w:val="28"/>
        </w:rPr>
        <w:t xml:space="preserve">из </w:t>
      </w:r>
      <w:r w:rsidR="00E81B89">
        <w:rPr>
          <w:rFonts w:ascii="Times New Roman" w:hAnsi="Times New Roman"/>
          <w:sz w:val="28"/>
          <w:szCs w:val="28"/>
        </w:rPr>
        <w:t>местного</w:t>
      </w:r>
      <w:r w:rsidRPr="006C0834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</w:t>
      </w:r>
      <w:r w:rsidR="00E81B89">
        <w:rPr>
          <w:rFonts w:ascii="Times New Roman" w:hAnsi="Times New Roman"/>
          <w:sz w:val="28"/>
          <w:szCs w:val="28"/>
        </w:rPr>
        <w:t xml:space="preserve">натора муниципальной </w:t>
      </w:r>
      <w:r w:rsidRPr="006C0834">
        <w:rPr>
          <w:rFonts w:ascii="Times New Roman" w:hAnsi="Times New Roman"/>
          <w:sz w:val="28"/>
          <w:szCs w:val="28"/>
        </w:rPr>
        <w:t xml:space="preserve"> программы показатель оценки эффективност</w:t>
      </w:r>
      <w:r w:rsidR="00E81B89">
        <w:rPr>
          <w:rFonts w:ascii="Times New Roman" w:hAnsi="Times New Roman"/>
          <w:sz w:val="28"/>
          <w:szCs w:val="28"/>
        </w:rPr>
        <w:t>и использования средств</w:t>
      </w:r>
      <w:r w:rsidRPr="006C0834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</w:t>
      </w:r>
      <w:r w:rsidR="00E81B89">
        <w:rPr>
          <w:rFonts w:ascii="Times New Roman" w:hAnsi="Times New Roman"/>
          <w:sz w:val="28"/>
          <w:szCs w:val="28"/>
        </w:rPr>
        <w:t xml:space="preserve">совых ресурсов на реализацию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E81B89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. Данный показатель рассчитывается по формуле: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Эис = СРм / ССуз,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Эис - эффективность использования финан</w:t>
      </w:r>
      <w:r w:rsidR="00E81B89">
        <w:rPr>
          <w:rFonts w:ascii="Times New Roman" w:hAnsi="Times New Roman"/>
          <w:sz w:val="28"/>
          <w:szCs w:val="28"/>
        </w:rPr>
        <w:t xml:space="preserve">совых ресурсов на реализацию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E81B89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СРм - степень</w:t>
      </w:r>
      <w:r w:rsidR="00E81B89">
        <w:rPr>
          <w:rFonts w:ascii="Times New Roman" w:hAnsi="Times New Roman"/>
          <w:sz w:val="28"/>
          <w:szCs w:val="28"/>
        </w:rPr>
        <w:t xml:space="preserve"> реализации всех мероприятий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E81B89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7" w:name="sub_105"/>
      <w:r w:rsidRPr="006C0834">
        <w:rPr>
          <w:rFonts w:ascii="Times New Roman" w:hAnsi="Times New Roman"/>
          <w:sz w:val="28"/>
          <w:szCs w:val="28"/>
        </w:rPr>
        <w:t>5. Оценка степени дост</w:t>
      </w:r>
      <w:r w:rsidR="00E81B89">
        <w:rPr>
          <w:rFonts w:ascii="Times New Roman" w:hAnsi="Times New Roman"/>
          <w:sz w:val="28"/>
          <w:szCs w:val="28"/>
        </w:rPr>
        <w:t xml:space="preserve">ижения целей и решения задач </w:t>
      </w:r>
      <w:r w:rsidRPr="006C0834">
        <w:rPr>
          <w:rFonts w:ascii="Times New Roman" w:hAnsi="Times New Roman"/>
          <w:sz w:val="28"/>
          <w:szCs w:val="28"/>
        </w:rPr>
        <w:t>программы</w:t>
      </w:r>
    </w:p>
    <w:bookmarkEnd w:id="17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" w:name="sub_1051"/>
      <w:r>
        <w:rPr>
          <w:rFonts w:ascii="Times New Roman" w:hAnsi="Times New Roman"/>
          <w:sz w:val="28"/>
          <w:szCs w:val="28"/>
        </w:rPr>
        <w:t xml:space="preserve">            </w:t>
      </w:r>
      <w:r w:rsidRPr="006C0834">
        <w:rPr>
          <w:rFonts w:ascii="Times New Roman" w:hAnsi="Times New Roman"/>
          <w:sz w:val="28"/>
          <w:szCs w:val="28"/>
        </w:rPr>
        <w:t xml:space="preserve">5.1. Для оценки степени достижения целей и решения задач </w:t>
      </w:r>
      <w:r w:rsidR="00E81B89">
        <w:rPr>
          <w:rFonts w:ascii="Times New Roman" w:hAnsi="Times New Roman"/>
          <w:sz w:val="28"/>
          <w:szCs w:val="28"/>
        </w:rPr>
        <w:t xml:space="preserve">(далее - степень реализации) программы </w:t>
      </w:r>
      <w:r w:rsidRPr="006C0834">
        <w:rPr>
          <w:rFonts w:ascii="Times New Roman" w:hAnsi="Times New Roman"/>
          <w:sz w:val="28"/>
          <w:szCs w:val="28"/>
        </w:rPr>
        <w:t>определяется степень достижения плановых значений каждого целевого показателя, ха</w:t>
      </w:r>
      <w:r w:rsidR="00E81B89">
        <w:rPr>
          <w:rFonts w:ascii="Times New Roman" w:hAnsi="Times New Roman"/>
          <w:sz w:val="28"/>
          <w:szCs w:val="28"/>
        </w:rPr>
        <w:t>рактеризующего цели и задачи программы</w:t>
      </w:r>
      <w:r w:rsidRPr="006C0834">
        <w:rPr>
          <w:rFonts w:ascii="Times New Roman" w:hAnsi="Times New Roman"/>
          <w:sz w:val="28"/>
          <w:szCs w:val="28"/>
        </w:rPr>
        <w:t>, основного мероприятия.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9" w:name="sub_1052"/>
      <w:bookmarkEnd w:id="18"/>
      <w:r>
        <w:rPr>
          <w:rFonts w:ascii="Times New Roman" w:hAnsi="Times New Roman"/>
          <w:sz w:val="28"/>
          <w:szCs w:val="28"/>
        </w:rPr>
        <w:t xml:space="preserve">            </w:t>
      </w:r>
      <w:r w:rsidRPr="006C0834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19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СДп/ппз = ЗПп/пф / ЗПп/пп,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>СДп/ппз = ЗПп/пп / ЗПп/пф,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6C0834">
        <w:rPr>
          <w:rFonts w:ascii="Times New Roman" w:hAnsi="Times New Roman"/>
          <w:sz w:val="28"/>
          <w:szCs w:val="28"/>
        </w:rPr>
        <w:t xml:space="preserve">СДп/ппз - степень достижения планового </w:t>
      </w:r>
      <w:r w:rsidR="00E81B89">
        <w:rPr>
          <w:rFonts w:ascii="Times New Roman" w:hAnsi="Times New Roman"/>
          <w:sz w:val="28"/>
          <w:szCs w:val="28"/>
        </w:rPr>
        <w:t xml:space="preserve">значения целевого показателя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E81B89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C0834">
        <w:rPr>
          <w:rFonts w:ascii="Times New Roman" w:hAnsi="Times New Roman"/>
          <w:sz w:val="28"/>
          <w:szCs w:val="28"/>
        </w:rPr>
        <w:t xml:space="preserve">ЗПп/пф - </w:t>
      </w:r>
      <w:r w:rsidR="00E81B89">
        <w:rPr>
          <w:rFonts w:ascii="Times New Roman" w:hAnsi="Times New Roman"/>
          <w:sz w:val="28"/>
          <w:szCs w:val="28"/>
        </w:rPr>
        <w:t xml:space="preserve">значение целевого показателя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E81B89">
        <w:rPr>
          <w:rFonts w:ascii="Times New Roman" w:hAnsi="Times New Roman"/>
          <w:sz w:val="28"/>
          <w:szCs w:val="28"/>
        </w:rPr>
        <w:t xml:space="preserve">ограммы </w:t>
      </w:r>
      <w:r w:rsidRPr="006C0834">
        <w:rPr>
          <w:rFonts w:ascii="Times New Roman" w:hAnsi="Times New Roman"/>
          <w:sz w:val="28"/>
          <w:szCs w:val="28"/>
        </w:rPr>
        <w:t>фактически достигнутое на конец отчетного периода;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C0834">
        <w:rPr>
          <w:rFonts w:ascii="Times New Roman" w:hAnsi="Times New Roman"/>
          <w:sz w:val="28"/>
          <w:szCs w:val="28"/>
        </w:rPr>
        <w:t xml:space="preserve">ЗПп/пп - плановое </w:t>
      </w:r>
      <w:r w:rsidR="00FE6E43">
        <w:rPr>
          <w:rFonts w:ascii="Times New Roman" w:hAnsi="Times New Roman"/>
          <w:sz w:val="28"/>
          <w:szCs w:val="28"/>
        </w:rPr>
        <w:t xml:space="preserve">значение целевого показателя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FE6E43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" w:name="sub_1053"/>
      <w:r>
        <w:rPr>
          <w:rFonts w:ascii="Times New Roman" w:hAnsi="Times New Roman"/>
          <w:sz w:val="28"/>
          <w:szCs w:val="28"/>
        </w:rPr>
        <w:t xml:space="preserve">            </w:t>
      </w:r>
      <w:r w:rsidR="00FE6E43">
        <w:rPr>
          <w:rFonts w:ascii="Times New Roman" w:hAnsi="Times New Roman"/>
          <w:sz w:val="28"/>
          <w:szCs w:val="28"/>
        </w:rPr>
        <w:t xml:space="preserve">5.3. Степень реализации программы </w:t>
      </w:r>
      <w:r w:rsidRPr="006C0834">
        <w:rPr>
          <w:rFonts w:ascii="Times New Roman" w:hAnsi="Times New Roman"/>
          <w:sz w:val="28"/>
          <w:szCs w:val="28"/>
        </w:rPr>
        <w:t>рассчитывается по формуле:</w:t>
      </w:r>
    </w:p>
    <w:bookmarkEnd w:id="20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rFonts w:ascii="Times New Roman" w:hAnsi="Times New Roman"/>
          <w:sz w:val="28"/>
          <w:szCs w:val="28"/>
        </w:rPr>
        <w:t xml:space="preserve"> 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E6E43">
        <w:rPr>
          <w:rFonts w:ascii="Times New Roman" w:hAnsi="Times New Roman"/>
          <w:sz w:val="28"/>
          <w:szCs w:val="28"/>
        </w:rPr>
        <w:t xml:space="preserve">СРп/п - степень реализации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FE6E43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C0834">
        <w:rPr>
          <w:rFonts w:ascii="Times New Roman" w:hAnsi="Times New Roman"/>
          <w:sz w:val="28"/>
          <w:szCs w:val="28"/>
        </w:rPr>
        <w:t xml:space="preserve">СДп/ппз - степень достижения планового </w:t>
      </w:r>
      <w:r w:rsidR="00FE6E43">
        <w:rPr>
          <w:rFonts w:ascii="Times New Roman" w:hAnsi="Times New Roman"/>
          <w:sz w:val="28"/>
          <w:szCs w:val="28"/>
        </w:rPr>
        <w:t>значения целевого показателя программы</w:t>
      </w:r>
      <w:r w:rsidRPr="006C0834">
        <w:rPr>
          <w:rFonts w:ascii="Times New Roman" w:hAnsi="Times New Roman"/>
          <w:sz w:val="28"/>
          <w:szCs w:val="28"/>
        </w:rPr>
        <w:t>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C0834">
        <w:rPr>
          <w:rFonts w:ascii="Times New Roman" w:hAnsi="Times New Roman"/>
          <w:sz w:val="28"/>
          <w:szCs w:val="28"/>
        </w:rPr>
        <w:t>N</w:t>
      </w:r>
      <w:r w:rsidR="00FE6E43">
        <w:rPr>
          <w:rFonts w:ascii="Times New Roman" w:hAnsi="Times New Roman"/>
          <w:sz w:val="28"/>
          <w:szCs w:val="28"/>
        </w:rPr>
        <w:t xml:space="preserve"> - число целевых показателей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FE6E43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При использовании данной формуле в случаях, если СДп/ппз &gt;1, значение СДп/ппз принимается равным 1.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0834">
        <w:rPr>
          <w:rFonts w:ascii="Times New Roman" w:hAnsi="Times New Roman"/>
          <w:sz w:val="28"/>
          <w:szCs w:val="28"/>
        </w:rPr>
        <w:t>П</w:t>
      </w:r>
      <w:r w:rsidR="00FE6E43">
        <w:rPr>
          <w:rFonts w:ascii="Times New Roman" w:hAnsi="Times New Roman"/>
          <w:sz w:val="28"/>
          <w:szCs w:val="28"/>
        </w:rPr>
        <w:t xml:space="preserve">ри оценке степени реализации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FE6E43">
        <w:rPr>
          <w:rFonts w:ascii="Times New Roman" w:hAnsi="Times New Roman"/>
          <w:sz w:val="28"/>
          <w:szCs w:val="28"/>
        </w:rPr>
        <w:t>ограммы координатором муниципальной</w:t>
      </w:r>
      <w:r w:rsidRPr="006C0834">
        <w:rPr>
          <w:rFonts w:ascii="Times New Roman" w:hAnsi="Times New Roman"/>
          <w:sz w:val="28"/>
          <w:szCs w:val="28"/>
        </w:rPr>
        <w:t xml:space="preserve">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rFonts w:ascii="Times New Roman" w:hAnsi="Times New Roman"/>
          <w:sz w:val="28"/>
          <w:szCs w:val="28"/>
        </w:rPr>
        <w:t xml:space="preserve"> 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C0834">
        <w:rPr>
          <w:rFonts w:ascii="Times New Roman" w:hAnsi="Times New Roman"/>
          <w:sz w:val="28"/>
          <w:szCs w:val="28"/>
        </w:rPr>
        <w:t xml:space="preserve">ki - удельный вес, отражающий значимость целевого показателя,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rFonts w:ascii="Times New Roman" w:hAnsi="Times New Roman"/>
          <w:sz w:val="28"/>
          <w:szCs w:val="28"/>
        </w:rPr>
        <w:t xml:space="preserve"> = 1.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21" w:name="sub_106"/>
      <w:r w:rsidRPr="006C0834">
        <w:rPr>
          <w:rFonts w:ascii="Times New Roman" w:hAnsi="Times New Roman"/>
          <w:sz w:val="28"/>
          <w:szCs w:val="28"/>
        </w:rPr>
        <w:t>6. Оценка эффективности р</w:t>
      </w:r>
      <w:r w:rsidR="00FE6E43">
        <w:rPr>
          <w:rFonts w:ascii="Times New Roman" w:hAnsi="Times New Roman"/>
          <w:sz w:val="28"/>
          <w:szCs w:val="28"/>
        </w:rPr>
        <w:t>еализации программы.</w:t>
      </w:r>
    </w:p>
    <w:bookmarkEnd w:id="21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2" w:name="sub_1061"/>
      <w:r>
        <w:rPr>
          <w:rFonts w:ascii="Times New Roman" w:hAnsi="Times New Roman"/>
          <w:sz w:val="28"/>
          <w:szCs w:val="28"/>
        </w:rPr>
        <w:t xml:space="preserve">             </w:t>
      </w:r>
      <w:r w:rsidRPr="006C0834">
        <w:rPr>
          <w:rFonts w:ascii="Times New Roman" w:hAnsi="Times New Roman"/>
          <w:sz w:val="28"/>
          <w:szCs w:val="28"/>
        </w:rPr>
        <w:t>6</w:t>
      </w:r>
      <w:r w:rsidR="00D632B0">
        <w:rPr>
          <w:rFonts w:ascii="Times New Roman" w:hAnsi="Times New Roman"/>
          <w:sz w:val="28"/>
          <w:szCs w:val="28"/>
        </w:rPr>
        <w:t xml:space="preserve">.1. Эффективность реализации </w:t>
      </w:r>
      <w:r w:rsidRPr="006C0834">
        <w:rPr>
          <w:rFonts w:ascii="Times New Roman" w:hAnsi="Times New Roman"/>
          <w:sz w:val="28"/>
          <w:szCs w:val="28"/>
        </w:rPr>
        <w:t>про</w:t>
      </w:r>
      <w:r w:rsidR="00D632B0">
        <w:rPr>
          <w:rFonts w:ascii="Times New Roman" w:hAnsi="Times New Roman"/>
          <w:sz w:val="28"/>
          <w:szCs w:val="28"/>
        </w:rPr>
        <w:t xml:space="preserve">граммы </w:t>
      </w:r>
      <w:r w:rsidRPr="006C0834">
        <w:rPr>
          <w:rFonts w:ascii="Times New Roman" w:hAnsi="Times New Roman"/>
          <w:sz w:val="28"/>
          <w:szCs w:val="28"/>
        </w:rPr>
        <w:t>оценивается в зависимости от значен</w:t>
      </w:r>
      <w:r w:rsidR="00D632B0">
        <w:rPr>
          <w:rFonts w:ascii="Times New Roman" w:hAnsi="Times New Roman"/>
          <w:sz w:val="28"/>
          <w:szCs w:val="28"/>
        </w:rPr>
        <w:t xml:space="preserve">ий оценки степени реализации программы </w:t>
      </w:r>
      <w:r w:rsidRPr="006C0834">
        <w:rPr>
          <w:rFonts w:ascii="Times New Roman" w:hAnsi="Times New Roman"/>
          <w:sz w:val="28"/>
          <w:szCs w:val="28"/>
        </w:rPr>
        <w:t>и оценки эффективности</w:t>
      </w:r>
      <w:r w:rsidR="00D632B0">
        <w:rPr>
          <w:rFonts w:ascii="Times New Roman" w:hAnsi="Times New Roman"/>
          <w:sz w:val="28"/>
          <w:szCs w:val="28"/>
        </w:rPr>
        <w:t xml:space="preserve"> использования средств </w:t>
      </w:r>
      <w:r w:rsidRPr="006C0834">
        <w:rPr>
          <w:rFonts w:ascii="Times New Roman" w:hAnsi="Times New Roman"/>
          <w:sz w:val="28"/>
          <w:szCs w:val="28"/>
        </w:rPr>
        <w:t>бюджета по следующей формуле:</w:t>
      </w:r>
    </w:p>
    <w:bookmarkEnd w:id="22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FE6E43" w:rsidP="003745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 = СРп</w:t>
      </w:r>
      <w:r w:rsidR="0037458F" w:rsidRPr="006C0834">
        <w:rPr>
          <w:rFonts w:ascii="Times New Roman" w:hAnsi="Times New Roman"/>
          <w:sz w:val="28"/>
          <w:szCs w:val="28"/>
        </w:rPr>
        <w:t xml:space="preserve"> * Эис, где: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E6E43">
        <w:rPr>
          <w:rFonts w:ascii="Times New Roman" w:hAnsi="Times New Roman"/>
          <w:sz w:val="28"/>
          <w:szCs w:val="28"/>
        </w:rPr>
        <w:t xml:space="preserve">ЭРп - эффективность реализации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FE6E43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;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E6E43">
        <w:rPr>
          <w:rFonts w:ascii="Times New Roman" w:hAnsi="Times New Roman"/>
          <w:sz w:val="28"/>
          <w:szCs w:val="28"/>
        </w:rPr>
        <w:t xml:space="preserve">СРп - степень реализации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FE6E43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>;</w:t>
      </w:r>
    </w:p>
    <w:p w:rsidR="0037458F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C0834">
        <w:rPr>
          <w:rFonts w:ascii="Times New Roman" w:hAnsi="Times New Roman"/>
          <w:sz w:val="28"/>
          <w:szCs w:val="28"/>
        </w:rPr>
        <w:t>Эис - эффективность использования бюджетных средств.</w:t>
      </w:r>
    </w:p>
    <w:p w:rsidR="00FE6E43" w:rsidRPr="006C0834" w:rsidRDefault="00FE6E43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3" w:name="sub_1062"/>
      <w:r>
        <w:rPr>
          <w:rFonts w:ascii="Times New Roman" w:hAnsi="Times New Roman"/>
          <w:sz w:val="28"/>
          <w:szCs w:val="28"/>
        </w:rPr>
        <w:t xml:space="preserve">             </w:t>
      </w:r>
      <w:r w:rsidRPr="006C0834">
        <w:rPr>
          <w:rFonts w:ascii="Times New Roman" w:hAnsi="Times New Roman"/>
          <w:sz w:val="28"/>
          <w:szCs w:val="28"/>
        </w:rPr>
        <w:t>6</w:t>
      </w:r>
      <w:r w:rsidR="00FE6E43">
        <w:rPr>
          <w:rFonts w:ascii="Times New Roman" w:hAnsi="Times New Roman"/>
          <w:sz w:val="28"/>
          <w:szCs w:val="28"/>
        </w:rPr>
        <w:t xml:space="preserve">.2. Эффективность реализации </w:t>
      </w:r>
      <w:r w:rsidRPr="006C0834">
        <w:rPr>
          <w:rFonts w:ascii="Times New Roman" w:hAnsi="Times New Roman"/>
          <w:sz w:val="28"/>
          <w:szCs w:val="28"/>
        </w:rPr>
        <w:t>про</w:t>
      </w:r>
      <w:r w:rsidR="00FE6E43">
        <w:rPr>
          <w:rFonts w:ascii="Times New Roman" w:hAnsi="Times New Roman"/>
          <w:sz w:val="28"/>
          <w:szCs w:val="28"/>
        </w:rPr>
        <w:t xml:space="preserve">граммы </w:t>
      </w:r>
      <w:r w:rsidRPr="006C0834">
        <w:rPr>
          <w:rFonts w:ascii="Times New Roman" w:hAnsi="Times New Roman"/>
          <w:sz w:val="28"/>
          <w:szCs w:val="28"/>
        </w:rPr>
        <w:t>признается высок</w:t>
      </w:r>
      <w:r w:rsidR="00FE6E43">
        <w:rPr>
          <w:rFonts w:ascii="Times New Roman" w:hAnsi="Times New Roman"/>
          <w:sz w:val="28"/>
          <w:szCs w:val="28"/>
        </w:rPr>
        <w:t>ой в случае, если значение ЭРп</w:t>
      </w:r>
      <w:r w:rsidRPr="006C0834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23"/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E6E4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6C0834">
        <w:rPr>
          <w:rFonts w:ascii="Times New Roman" w:hAnsi="Times New Roman"/>
          <w:sz w:val="28"/>
          <w:szCs w:val="28"/>
        </w:rPr>
        <w:t>пр</w:t>
      </w:r>
      <w:r w:rsidR="00FE6E43">
        <w:rPr>
          <w:rFonts w:ascii="Times New Roman" w:hAnsi="Times New Roman"/>
          <w:sz w:val="28"/>
          <w:szCs w:val="28"/>
        </w:rPr>
        <w:t>ограммы</w:t>
      </w:r>
      <w:r w:rsidRPr="006C0834">
        <w:rPr>
          <w:rFonts w:ascii="Times New Roman" w:hAnsi="Times New Roman"/>
          <w:sz w:val="28"/>
          <w:szCs w:val="28"/>
        </w:rPr>
        <w:t xml:space="preserve"> признается средн</w:t>
      </w:r>
      <w:r w:rsidR="00FE6E43">
        <w:rPr>
          <w:rFonts w:ascii="Times New Roman" w:hAnsi="Times New Roman"/>
          <w:sz w:val="28"/>
          <w:szCs w:val="28"/>
        </w:rPr>
        <w:t>ей в случае, если значение ЭРп</w:t>
      </w:r>
      <w:r w:rsidRPr="006C0834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FE6E43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Pr="006C0834">
        <w:rPr>
          <w:rFonts w:ascii="Times New Roman" w:hAnsi="Times New Roman"/>
          <w:sz w:val="28"/>
          <w:szCs w:val="28"/>
        </w:rPr>
        <w:t>признается удовлетворительн</w:t>
      </w:r>
      <w:r w:rsidR="00FE6E43">
        <w:rPr>
          <w:rFonts w:ascii="Times New Roman" w:hAnsi="Times New Roman"/>
          <w:sz w:val="28"/>
          <w:szCs w:val="28"/>
        </w:rPr>
        <w:t>ой в случае, если значение ЭРп</w:t>
      </w:r>
      <w:r w:rsidRPr="006C0834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C0834">
        <w:rPr>
          <w:rFonts w:ascii="Times New Roman" w:hAnsi="Times New Roman"/>
          <w:sz w:val="28"/>
          <w:szCs w:val="28"/>
        </w:rPr>
        <w:t>В остальных случ</w:t>
      </w:r>
      <w:r w:rsidR="00FE6E43">
        <w:rPr>
          <w:rFonts w:ascii="Times New Roman" w:hAnsi="Times New Roman"/>
          <w:sz w:val="28"/>
          <w:szCs w:val="28"/>
        </w:rPr>
        <w:t xml:space="preserve">аях эффективность реализации программы </w:t>
      </w:r>
      <w:r w:rsidRPr="006C0834">
        <w:rPr>
          <w:rFonts w:ascii="Times New Roman" w:hAnsi="Times New Roman"/>
          <w:sz w:val="28"/>
          <w:szCs w:val="28"/>
        </w:rPr>
        <w:t>признается неудовлетворительной.</w:t>
      </w:r>
    </w:p>
    <w:p w:rsidR="0037458F" w:rsidRPr="006C0834" w:rsidRDefault="0037458F" w:rsidP="003745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58F" w:rsidRPr="0037458F" w:rsidRDefault="0037458F" w:rsidP="0037458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37458F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муниципальной  программы</w:t>
      </w:r>
    </w:p>
    <w:p w:rsidR="0037458F" w:rsidRDefault="0037458F" w:rsidP="0037458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32">
        <w:rPr>
          <w:rFonts w:ascii="Times New Roman" w:eastAsia="Times New Roman" w:hAnsi="Times New Roman" w:cs="Times New Roman"/>
          <w:b/>
          <w:sz w:val="28"/>
          <w:szCs w:val="28"/>
        </w:rPr>
        <w:t>и контроль за её выполнением</w:t>
      </w:r>
    </w:p>
    <w:p w:rsidR="0037458F" w:rsidRDefault="0037458F" w:rsidP="0037458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8F" w:rsidRPr="0037458F" w:rsidRDefault="0037458F" w:rsidP="003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Основным направлением Программы является формирование для инвалидов и других маломобильных групп населения равных возможностей для участия в жизни общества и повышение качества жизни на основе создания доступной среды жизнедеятельности.</w:t>
      </w:r>
    </w:p>
    <w:p w:rsidR="0037458F" w:rsidRPr="0037458F" w:rsidRDefault="0037458F" w:rsidP="003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Текущее управление Программой осуществляет координатор Программы.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Координатор Программы - управление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делами администрацией Туапсинского городского поселения 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>- в процессе выполнения мероприятий Программы: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формирует структуру Программы;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организует выполнение Программы исполнителями;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принимает решение о внесении в установленном порядке изменений в Программу;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осуществляет анализ отчетов исполнителей мероприятий Программы;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организовывает информационную и разъяснительную работу, направленную на освещение целей и задач Программы;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размещает информацию о ходе выполнения Программы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интернет-сайте администрации Туапсинского городского поселения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готовит отчеты о ходе выполнения Программы;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обеспечивает приведение Программы в соответствие с ре</w:t>
      </w:r>
      <w:r>
        <w:rPr>
          <w:rFonts w:ascii="Times New Roman" w:eastAsia="Times New Roman" w:hAnsi="Times New Roman" w:cs="Times New Roman"/>
          <w:sz w:val="28"/>
          <w:szCs w:val="24"/>
        </w:rPr>
        <w:t>шением Совета Туапсинского городского поселения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 о местном бюджете (бюджете </w:t>
      </w:r>
      <w:r>
        <w:rPr>
          <w:rFonts w:ascii="Times New Roman" w:eastAsia="Times New Roman" w:hAnsi="Times New Roman" w:cs="Times New Roman"/>
          <w:sz w:val="28"/>
          <w:szCs w:val="24"/>
        </w:rPr>
        <w:t>Туапсинского городского поселения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>) на очередной ф</w:t>
      </w:r>
      <w:r w:rsidR="00A23474">
        <w:rPr>
          <w:rFonts w:ascii="Times New Roman" w:eastAsia="Times New Roman" w:hAnsi="Times New Roman" w:cs="Times New Roman"/>
          <w:sz w:val="28"/>
          <w:szCs w:val="24"/>
        </w:rPr>
        <w:t xml:space="preserve">инансовый год 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в сроки, установленные </w:t>
      </w:r>
      <w:hyperlink r:id="rId20" w:history="1">
        <w:r w:rsidRPr="0037458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статьей 179</w:t>
        </w:r>
      </w:hyperlink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 Бюджетного кодекса Российской Федерации.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Реализация мероприятий Программы осуществляется отраслевыми, функциональными органами администрации </w:t>
      </w:r>
      <w:r w:rsidR="00912E8B">
        <w:rPr>
          <w:rFonts w:ascii="Times New Roman" w:eastAsia="Times New Roman" w:hAnsi="Times New Roman" w:cs="Times New Roman"/>
          <w:sz w:val="28"/>
          <w:szCs w:val="24"/>
        </w:rPr>
        <w:t xml:space="preserve">Туапсинского городского поселения 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(исполнители) в соответствии с требованиями </w:t>
      </w:r>
      <w:r w:rsidRPr="00912E8B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</w:t>
      </w:r>
      <w:hyperlink r:id="rId21" w:history="1">
        <w:r w:rsidRPr="00912E8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закона</w:t>
        </w:r>
      </w:hyperlink>
      <w:r w:rsidR="00912E8B">
        <w:rPr>
          <w:rFonts w:ascii="Times New Roman" w:eastAsia="Times New Roman" w:hAnsi="Times New Roman" w:cs="Times New Roman"/>
          <w:sz w:val="28"/>
          <w:szCs w:val="24"/>
        </w:rPr>
        <w:t xml:space="preserve"> от 05 апреля </w:t>
      </w:r>
      <w:r w:rsidR="00912E8B" w:rsidRPr="00912E8B">
        <w:rPr>
          <w:rFonts w:ascii="Times New Roman" w:eastAsia="Times New Roman" w:hAnsi="Times New Roman" w:cs="Times New Roman"/>
          <w:sz w:val="28"/>
          <w:szCs w:val="24"/>
        </w:rPr>
        <w:t>2013</w:t>
      </w:r>
      <w:r w:rsidR="00912E8B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912E8B" w:rsidRPr="00912E8B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Pr="00912E8B">
        <w:rPr>
          <w:rFonts w:ascii="Times New Roman" w:eastAsia="Times New Roman" w:hAnsi="Times New Roman" w:cs="Times New Roman"/>
          <w:sz w:val="28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Исполнители Программы:</w:t>
      </w:r>
    </w:p>
    <w:p w:rsidR="0037458F" w:rsidRPr="0037458F" w:rsidRDefault="0037458F" w:rsidP="003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в соответствии с законодательством Российской Федерации несут ответственность в пределах своей компетенции за реализацию программных мероприятий и нецелевое использование выделяемых бюджетных средств;</w:t>
      </w:r>
    </w:p>
    <w:p w:rsidR="0037458F" w:rsidRPr="0037458F" w:rsidRDefault="0037458F" w:rsidP="003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подготавливают и представляют ежемесячно в установленном порядке не позднее 5-го числа месяца, следующего за отчетным периодом, координатору Программы отчетность об освоении средств и реализации мероприятий Программы;</w:t>
      </w:r>
    </w:p>
    <w:p w:rsidR="0037458F" w:rsidRPr="0037458F" w:rsidRDefault="0037458F" w:rsidP="003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lastRenderedPageBreak/>
        <w:t>ежегодно до 10 июля и 20 января, следующего за отчетным годом, представляют координатору отчет о выполнении программных мероприятий и объемах их финансирования.</w:t>
      </w:r>
    </w:p>
    <w:p w:rsidR="0037458F" w:rsidRPr="0037458F" w:rsidRDefault="0037458F" w:rsidP="003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Анализ полученной информации представляется координатором Программы в администрацию </w:t>
      </w:r>
      <w:r w:rsidR="00912E8B">
        <w:rPr>
          <w:rFonts w:ascii="Times New Roman" w:eastAsia="Times New Roman" w:hAnsi="Times New Roman" w:cs="Times New Roman"/>
          <w:sz w:val="28"/>
          <w:szCs w:val="24"/>
        </w:rPr>
        <w:t xml:space="preserve">Туапсинского городского поселения 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 xml:space="preserve"> ежегодно до 20 июля и 1 февраля, следующего за отчетным годом.</w:t>
      </w:r>
    </w:p>
    <w:p w:rsidR="0037458F" w:rsidRPr="0037458F" w:rsidRDefault="0037458F" w:rsidP="0091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458F">
        <w:rPr>
          <w:rFonts w:ascii="Times New Roman" w:eastAsia="Times New Roman" w:hAnsi="Times New Roman" w:cs="Times New Roman"/>
          <w:sz w:val="28"/>
          <w:szCs w:val="24"/>
        </w:rPr>
        <w:t>Контроль за ходом выполнения Программы осуще</w:t>
      </w:r>
      <w:r w:rsidR="00912E8B">
        <w:rPr>
          <w:rFonts w:ascii="Times New Roman" w:eastAsia="Times New Roman" w:hAnsi="Times New Roman" w:cs="Times New Roman"/>
          <w:sz w:val="28"/>
          <w:szCs w:val="24"/>
        </w:rPr>
        <w:t>ствляет администрация Туапсинского городского поселения</w:t>
      </w:r>
      <w:r w:rsidRPr="0037458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7458F" w:rsidRDefault="0037458F" w:rsidP="00374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58F" w:rsidRDefault="0037458F" w:rsidP="00374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7458F" w:rsidRDefault="0037458F" w:rsidP="00374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делами администрации </w:t>
      </w:r>
    </w:p>
    <w:p w:rsidR="0037458F" w:rsidRDefault="0037458F" w:rsidP="0037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 поселения                                                          В.В.Ми</w:t>
      </w:r>
      <w:r w:rsidR="00912E8B">
        <w:rPr>
          <w:rFonts w:ascii="Times New Roman" w:hAnsi="Times New Roman"/>
          <w:sz w:val="28"/>
          <w:szCs w:val="28"/>
        </w:rPr>
        <w:t>ля</w:t>
      </w:r>
    </w:p>
    <w:p w:rsidR="0037458F" w:rsidRDefault="00374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58F" w:rsidRDefault="00374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58F" w:rsidRDefault="00374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531" w:rsidRDefault="00A4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531" w:rsidRDefault="00A4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531" w:rsidRDefault="00A42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204"/>
      <w:bookmarkEnd w:id="24"/>
    </w:p>
    <w:p w:rsidR="00A42531" w:rsidRDefault="00A42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2531" w:rsidRDefault="00A42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42531" w:rsidSect="002E0F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1EE6" w:rsidRDefault="00EA1EE6" w:rsidP="00EA1E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3566">
        <w:rPr>
          <w:rFonts w:ascii="Times New Roman" w:hAnsi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F6AA9" w:rsidRPr="00CF6AA9" w:rsidRDefault="00EA1EE6" w:rsidP="00EA1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программы </w:t>
      </w:r>
      <w:r w:rsidRPr="00725F8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Доступная среда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8"/>
        <w:gridCol w:w="40"/>
        <w:gridCol w:w="3213"/>
        <w:gridCol w:w="8"/>
        <w:gridCol w:w="1793"/>
        <w:gridCol w:w="45"/>
        <w:gridCol w:w="1215"/>
        <w:gridCol w:w="61"/>
        <w:gridCol w:w="1134"/>
        <w:gridCol w:w="65"/>
        <w:gridCol w:w="1210"/>
        <w:gridCol w:w="50"/>
        <w:gridCol w:w="1226"/>
        <w:gridCol w:w="1705"/>
        <w:gridCol w:w="2413"/>
      </w:tblGrid>
      <w:tr w:rsidR="00895B82" w:rsidRPr="002A4592" w:rsidTr="0033569E"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1"/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 направления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2015 - 2017 годы</w:t>
            </w:r>
          </w:p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 w:rsidP="00A42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82" w:rsidRPr="002A4592" w:rsidRDefault="00895B82" w:rsidP="00A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Исполнители (отраслевые и функциональные органы администрации Туапсинского городского поселения)</w:t>
            </w:r>
          </w:p>
        </w:tc>
      </w:tr>
      <w:tr w:rsidR="00895B82" w:rsidRPr="002A4592" w:rsidTr="0033569E"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2" w:rsidRPr="002A4592" w:rsidRDefault="00895B82" w:rsidP="00A42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95B82" w:rsidRPr="002A4592" w:rsidRDefault="00895B82" w:rsidP="00A42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82" w:rsidRPr="002A4592" w:rsidTr="0033569E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2" w:rsidRPr="002A4592" w:rsidRDefault="0089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4592" w:rsidRPr="002A4592" w:rsidTr="009E6BA7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2" w:rsidRPr="002A4592" w:rsidRDefault="002A4592" w:rsidP="0044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ar237"/>
            <w:bookmarkEnd w:id="26"/>
            <w:r w:rsidRPr="002A45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Туапсинском городском поселении</w:t>
            </w:r>
          </w:p>
        </w:tc>
      </w:tr>
      <w:tr w:rsidR="0033569E" w:rsidRPr="002A4592" w:rsidTr="009E6BA7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E" w:rsidRPr="002A4592" w:rsidRDefault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33569E" w:rsidRPr="002A4592" w:rsidTr="0033569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E" w:rsidRPr="002A4592" w:rsidRDefault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E" w:rsidRPr="002A4592" w:rsidRDefault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0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E" w:rsidRPr="002A4592" w:rsidRDefault="0033569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</w:tr>
      <w:tr w:rsidR="0033569E" w:rsidRPr="002A4592" w:rsidTr="0033569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E" w:rsidRPr="002A4592" w:rsidRDefault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E" w:rsidRPr="002A4592" w:rsidRDefault="0033569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жителей услугами учреждений культуры путем обеспечения для маломобильных групп населения муниципальных учреждений культуры, в том числе:</w:t>
            </w:r>
          </w:p>
        </w:tc>
      </w:tr>
      <w:tr w:rsidR="00FE1B4E" w:rsidRPr="002A4592" w:rsidTr="008F174C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нефтяников» ул. Сочинская, 48 в г.Туапсе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9B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B3AC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9B3AC0" w:rsidP="0056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санитарно-гигиенической комнаты для маломобильных групп населения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Туапсинского городского поселения</w:t>
            </w:r>
          </w:p>
        </w:tc>
      </w:tr>
      <w:tr w:rsidR="00FE1B4E" w:rsidRPr="002A4592" w:rsidTr="008F174C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FE1B4E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56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8F174C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E1B4E" w:rsidRPr="002A4592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56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8F174C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33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9B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9B3AC0" w:rsidP="009B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E1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9E6BA7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33569E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E1B4E" w:rsidRPr="002A4592" w:rsidTr="0033569E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49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15"/>
            <w:bookmarkEnd w:id="2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0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существующих ограничений и барьеров, обеспечение равного доступа инвалидов и других маломобильных групп населения, наравне с другими, к физическому окружению, транспорту, информации, а также к приоритетным объектам и услугам, открытым и предоставляемым для населения;</w:t>
            </w:r>
          </w:p>
        </w:tc>
      </w:tr>
      <w:tr w:rsidR="00FE1B4E" w:rsidRPr="002A4592" w:rsidTr="0033569E">
        <w:trPr>
          <w:trHeight w:val="300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967C7A" w:rsidRDefault="00FE1B4E" w:rsidP="0096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C7A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для маломобильных граждан остановочных пунктов общественного пассажирского транспорта, расположенных на автомобильных дорогах местного значения</w:t>
            </w:r>
          </w:p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B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9B3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9B3AC0" w:rsidP="009B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FE1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8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96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A83B13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B13">
              <w:rPr>
                <w:rFonts w:ascii="Times New Roman" w:hAnsi="Times New Roman" w:cs="Times New Roman"/>
              </w:rPr>
              <w:t>Обеспечение доступности для маломобиль-ных граждан</w:t>
            </w:r>
            <w:r>
              <w:rPr>
                <w:rFonts w:ascii="Times New Roman" w:hAnsi="Times New Roman" w:cs="Times New Roman"/>
              </w:rPr>
              <w:t xml:space="preserve"> остановочных пунктов обществен</w:t>
            </w:r>
            <w:r w:rsidRPr="00A83B13">
              <w:rPr>
                <w:rFonts w:ascii="Times New Roman" w:hAnsi="Times New Roman" w:cs="Times New Roman"/>
              </w:rPr>
              <w:t>ного п</w:t>
            </w:r>
            <w:r>
              <w:rPr>
                <w:rFonts w:ascii="Times New Roman" w:hAnsi="Times New Roman" w:cs="Times New Roman"/>
              </w:rPr>
              <w:t>ассажирского транспорта 2015г.-1</w:t>
            </w:r>
          </w:p>
          <w:p w:rsidR="00FE1B4E" w:rsidRPr="00A83B13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B13">
              <w:rPr>
                <w:rFonts w:ascii="Times New Roman" w:hAnsi="Times New Roman" w:cs="Times New Roman"/>
              </w:rPr>
              <w:t>2016г.-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E1B4E" w:rsidRPr="002A4592" w:rsidRDefault="00FE1B4E" w:rsidP="00A8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2017г.-1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Туапсинского городского поселения</w:t>
            </w:r>
          </w:p>
        </w:tc>
      </w:tr>
      <w:tr w:rsidR="00FE1B4E" w:rsidRPr="002A4592" w:rsidTr="0033569E">
        <w:trPr>
          <w:trHeight w:val="690"/>
        </w:trPr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FE1B4E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Default="00FE1B4E" w:rsidP="0096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555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6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676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B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9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B3A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8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300"/>
        </w:trPr>
        <w:tc>
          <w:tcPr>
            <w:tcW w:w="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56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и организации обустройства мест массового отдыха населения путем приобретения и установки в общественных местах 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027D0">
              <w:rPr>
                <w:rFonts w:ascii="Times New Roman" w:hAnsi="Times New Roman" w:cs="Times New Roman"/>
                <w:sz w:val="24"/>
                <w:szCs w:val="24"/>
              </w:rPr>
              <w:t>, в том числе автономных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 туалетн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 эко-модул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, адаптированных для маломобильных групп населения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A83B13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B13">
              <w:rPr>
                <w:rFonts w:ascii="Times New Roman" w:hAnsi="Times New Roman" w:cs="Times New Roman"/>
              </w:rPr>
              <w:t>Установка мобильного</w:t>
            </w:r>
            <w:r w:rsidR="004027D0">
              <w:rPr>
                <w:rFonts w:ascii="Times New Roman" w:hAnsi="Times New Roman" w:cs="Times New Roman"/>
              </w:rPr>
              <w:t>, в том числе автономного</w:t>
            </w:r>
            <w:r w:rsidRPr="00A83B13">
              <w:rPr>
                <w:rFonts w:ascii="Times New Roman" w:hAnsi="Times New Roman" w:cs="Times New Roman"/>
              </w:rPr>
              <w:t xml:space="preserve"> эко-модуля, адаптирован-ного для маломобиль-ных групп населения </w:t>
            </w:r>
          </w:p>
          <w:p w:rsidR="00FE1B4E" w:rsidRPr="00A83B13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B13">
              <w:rPr>
                <w:rFonts w:ascii="Times New Roman" w:hAnsi="Times New Roman" w:cs="Times New Roman"/>
              </w:rPr>
              <w:t>2015г.-1</w:t>
            </w:r>
          </w:p>
          <w:p w:rsidR="00FE1B4E" w:rsidRPr="00A83B13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B13">
              <w:rPr>
                <w:rFonts w:ascii="Times New Roman" w:hAnsi="Times New Roman" w:cs="Times New Roman"/>
              </w:rPr>
              <w:t>2016г.-1</w:t>
            </w:r>
          </w:p>
          <w:p w:rsidR="00FE1B4E" w:rsidRPr="002A4592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3">
              <w:rPr>
                <w:rFonts w:ascii="Times New Roman" w:hAnsi="Times New Roman" w:cs="Times New Roman"/>
              </w:rPr>
              <w:t>2017г.-1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Туапсинского городского поселения</w:t>
            </w:r>
          </w:p>
        </w:tc>
      </w:tr>
      <w:tr w:rsidR="00FE1B4E" w:rsidRPr="002A4592" w:rsidTr="0033569E">
        <w:trPr>
          <w:trHeight w:val="690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FE1B4E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032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032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564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1B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948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E2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315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A8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маломобильных граждан наземных пешеходных переходов (обозначенных дорожными знаками и/или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города 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псе.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7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переходов: 2015г.-2</w:t>
            </w:r>
          </w:p>
          <w:p w:rsidR="00FE1B4E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2016г.-2</w:t>
            </w:r>
          </w:p>
          <w:p w:rsidR="00FE1B4E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2017г.-2</w:t>
            </w:r>
          </w:p>
          <w:p w:rsidR="00FE1B4E" w:rsidRPr="002A4592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администрации Туапсинского городского поселения</w:t>
            </w:r>
          </w:p>
        </w:tc>
      </w:tr>
      <w:tr w:rsidR="00FE1B4E" w:rsidRPr="002A4592" w:rsidTr="0033569E">
        <w:trPr>
          <w:trHeight w:val="675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2A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7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FE1B4E" w:rsidRDefault="00FE1B4E" w:rsidP="007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690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2A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7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E1B4E" w:rsidRPr="002A4592" w:rsidRDefault="00FE1B4E" w:rsidP="007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1133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2A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7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B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B1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c>
          <w:tcPr>
            <w:tcW w:w="12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33569E" w:rsidRDefault="00FE1B4E" w:rsidP="0057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8" w:name="Par355"/>
            <w:bookmarkEnd w:id="28"/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D2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0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2A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социальной разобщенности в обществе и привлечение внимания к проблемам инвалидов и к проблеме обеспечения доступной среды жизнедеятельности для инвалидов и других маломобильных групп населения в Туапсинском городском поселении</w:t>
            </w:r>
          </w:p>
        </w:tc>
      </w:tr>
      <w:tr w:rsidR="00FE1B4E" w:rsidRPr="002A4592" w:rsidTr="0033569E">
        <w:trPr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8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2A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2A45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среди инвалидов и граждан, не имеющих инвалидности, с участием в качестве зрителей инвалидов и граждан, не имеющих инвалидности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A83B13" w:rsidRDefault="00FE1B4E" w:rsidP="0030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B1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83B13">
              <w:rPr>
                <w:rFonts w:ascii="Times New Roman" w:hAnsi="Times New Roman" w:cs="Times New Roman"/>
              </w:rPr>
              <w:t xml:space="preserve">10-ти совместных спортивных мероприятий  </w:t>
            </w:r>
            <w:r w:rsidRPr="00A83B13">
              <w:rPr>
                <w:rFonts w:ascii="Times New Roman" w:eastAsia="Times New Roman" w:hAnsi="Times New Roman" w:cs="Times New Roman"/>
              </w:rPr>
              <w:t xml:space="preserve">среди инвалидов и граждан, не имеющих инвалидности, с участием в качестве зрителей инвалидов и граждан, не имеющих </w:t>
            </w:r>
            <w:r w:rsidRPr="00A83B13">
              <w:rPr>
                <w:rFonts w:ascii="Times New Roman" w:eastAsia="Times New Roman" w:hAnsi="Times New Roman" w:cs="Times New Roman"/>
              </w:rPr>
              <w:lastRenderedPageBreak/>
              <w:t xml:space="preserve">инвалидности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администрации Туапсинского городского поселения, </w:t>
            </w:r>
          </w:p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Отдел по спорту и молодежной политике</w:t>
            </w:r>
          </w:p>
        </w:tc>
      </w:tr>
      <w:tr w:rsidR="00FE1B4E" w:rsidRPr="002A4592" w:rsidTr="0033569E">
        <w:trPr>
          <w:trHeight w:val="60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38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FE1B4E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5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rPr>
          <w:trHeight w:val="7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9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E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78"/>
            <w:bookmarkEnd w:id="29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49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FE1B4E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4E" w:rsidRPr="002A4592" w:rsidTr="0033569E"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 w:rsidP="009A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8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4E" w:rsidRPr="002A4592" w:rsidRDefault="00FE1B4E" w:rsidP="0074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4E" w:rsidRPr="002A4592" w:rsidRDefault="00FE1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5"/>
    </w:tbl>
    <w:p w:rsidR="00CF6AA9" w:rsidRDefault="00CF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388" w:rsidRDefault="00D2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388" w:rsidRDefault="00D2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администрации</w:t>
      </w:r>
    </w:p>
    <w:p w:rsidR="00D26388" w:rsidRPr="00CF6AA9" w:rsidRDefault="00D2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                                                                  В.В.Миля</w:t>
      </w:r>
    </w:p>
    <w:sectPr w:rsidR="00D26388" w:rsidRPr="00CF6AA9" w:rsidSect="006446F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9E" w:rsidRDefault="00AA309E" w:rsidP="002E0F56">
      <w:pPr>
        <w:spacing w:after="0" w:line="240" w:lineRule="auto"/>
      </w:pPr>
      <w:r>
        <w:separator/>
      </w:r>
    </w:p>
  </w:endnote>
  <w:endnote w:type="continuationSeparator" w:id="1">
    <w:p w:rsidR="00AA309E" w:rsidRDefault="00AA309E" w:rsidP="002E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9E" w:rsidRDefault="00AA309E" w:rsidP="002E0F56">
      <w:pPr>
        <w:spacing w:after="0" w:line="240" w:lineRule="auto"/>
      </w:pPr>
      <w:r>
        <w:separator/>
      </w:r>
    </w:p>
  </w:footnote>
  <w:footnote w:type="continuationSeparator" w:id="1">
    <w:p w:rsidR="00AA309E" w:rsidRDefault="00AA309E" w:rsidP="002E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769"/>
      <w:docPartObj>
        <w:docPartGallery w:val="Page Numbers (Top of Page)"/>
        <w:docPartUnique/>
      </w:docPartObj>
    </w:sdtPr>
    <w:sdtContent>
      <w:p w:rsidR="00561D3F" w:rsidRDefault="004151C6">
        <w:pPr>
          <w:pStyle w:val="ac"/>
          <w:jc w:val="center"/>
        </w:pPr>
        <w:fldSimple w:instr=" PAGE   \* MERGEFORMAT ">
          <w:r w:rsidR="00324B36">
            <w:rPr>
              <w:noProof/>
            </w:rPr>
            <w:t>16</w:t>
          </w:r>
        </w:fldSimple>
      </w:p>
    </w:sdtContent>
  </w:sdt>
  <w:p w:rsidR="00561D3F" w:rsidRDefault="00561D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64D"/>
    <w:multiLevelType w:val="hybridMultilevel"/>
    <w:tmpl w:val="EF9CF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AA9"/>
    <w:rsid w:val="0001352F"/>
    <w:rsid w:val="00032368"/>
    <w:rsid w:val="00060AEA"/>
    <w:rsid w:val="0006240A"/>
    <w:rsid w:val="00062C9B"/>
    <w:rsid w:val="000657F5"/>
    <w:rsid w:val="000749AE"/>
    <w:rsid w:val="000A07D4"/>
    <w:rsid w:val="000C02CD"/>
    <w:rsid w:val="000C2D08"/>
    <w:rsid w:val="000D37E0"/>
    <w:rsid w:val="000D7BEF"/>
    <w:rsid w:val="001011DF"/>
    <w:rsid w:val="0013239C"/>
    <w:rsid w:val="00160B4C"/>
    <w:rsid w:val="001B6351"/>
    <w:rsid w:val="001D1177"/>
    <w:rsid w:val="001E73B8"/>
    <w:rsid w:val="001F36DC"/>
    <w:rsid w:val="002025A1"/>
    <w:rsid w:val="00203EF9"/>
    <w:rsid w:val="00215AC0"/>
    <w:rsid w:val="002252C9"/>
    <w:rsid w:val="00231AC7"/>
    <w:rsid w:val="002533EF"/>
    <w:rsid w:val="00265731"/>
    <w:rsid w:val="0026672F"/>
    <w:rsid w:val="002A4592"/>
    <w:rsid w:val="002C567D"/>
    <w:rsid w:val="002E0F56"/>
    <w:rsid w:val="002E1A33"/>
    <w:rsid w:val="003039FF"/>
    <w:rsid w:val="00310750"/>
    <w:rsid w:val="00324B36"/>
    <w:rsid w:val="00330E79"/>
    <w:rsid w:val="0033569E"/>
    <w:rsid w:val="00342762"/>
    <w:rsid w:val="0037458F"/>
    <w:rsid w:val="00384122"/>
    <w:rsid w:val="003B5CDE"/>
    <w:rsid w:val="003E6FC7"/>
    <w:rsid w:val="004027D0"/>
    <w:rsid w:val="004151C6"/>
    <w:rsid w:val="004416D0"/>
    <w:rsid w:val="00442BD6"/>
    <w:rsid w:val="004642DD"/>
    <w:rsid w:val="004860C4"/>
    <w:rsid w:val="0049392A"/>
    <w:rsid w:val="004945A8"/>
    <w:rsid w:val="004C3E13"/>
    <w:rsid w:val="004D3E60"/>
    <w:rsid w:val="004D406C"/>
    <w:rsid w:val="0051527E"/>
    <w:rsid w:val="0051629D"/>
    <w:rsid w:val="00561D3F"/>
    <w:rsid w:val="00565C73"/>
    <w:rsid w:val="00571BED"/>
    <w:rsid w:val="00574027"/>
    <w:rsid w:val="00580BA1"/>
    <w:rsid w:val="00593D9B"/>
    <w:rsid w:val="005A4988"/>
    <w:rsid w:val="005A7964"/>
    <w:rsid w:val="005B607E"/>
    <w:rsid w:val="005D63E3"/>
    <w:rsid w:val="005E20F5"/>
    <w:rsid w:val="005F200E"/>
    <w:rsid w:val="00631745"/>
    <w:rsid w:val="006446F9"/>
    <w:rsid w:val="00656BD3"/>
    <w:rsid w:val="006766FC"/>
    <w:rsid w:val="00676FB2"/>
    <w:rsid w:val="0068278F"/>
    <w:rsid w:val="006B5FC3"/>
    <w:rsid w:val="0071252D"/>
    <w:rsid w:val="007422BE"/>
    <w:rsid w:val="007532E2"/>
    <w:rsid w:val="00756110"/>
    <w:rsid w:val="00786A16"/>
    <w:rsid w:val="007B3282"/>
    <w:rsid w:val="007B6BAF"/>
    <w:rsid w:val="007C3685"/>
    <w:rsid w:val="007C38C2"/>
    <w:rsid w:val="008358E8"/>
    <w:rsid w:val="00857201"/>
    <w:rsid w:val="0085768C"/>
    <w:rsid w:val="00890E05"/>
    <w:rsid w:val="00895B82"/>
    <w:rsid w:val="008A3B47"/>
    <w:rsid w:val="008F174C"/>
    <w:rsid w:val="009065D6"/>
    <w:rsid w:val="00912E8B"/>
    <w:rsid w:val="00942156"/>
    <w:rsid w:val="00950851"/>
    <w:rsid w:val="00960A52"/>
    <w:rsid w:val="00967C7A"/>
    <w:rsid w:val="00970D42"/>
    <w:rsid w:val="00991B3D"/>
    <w:rsid w:val="009927DB"/>
    <w:rsid w:val="009A2E7F"/>
    <w:rsid w:val="009B3AC0"/>
    <w:rsid w:val="009E417C"/>
    <w:rsid w:val="009E5B79"/>
    <w:rsid w:val="009E6BA7"/>
    <w:rsid w:val="00A02592"/>
    <w:rsid w:val="00A23474"/>
    <w:rsid w:val="00A23716"/>
    <w:rsid w:val="00A42531"/>
    <w:rsid w:val="00A44880"/>
    <w:rsid w:val="00A83B13"/>
    <w:rsid w:val="00A933B7"/>
    <w:rsid w:val="00A95C11"/>
    <w:rsid w:val="00AA309E"/>
    <w:rsid w:val="00AB3001"/>
    <w:rsid w:val="00AB49AA"/>
    <w:rsid w:val="00AD5667"/>
    <w:rsid w:val="00AD7F59"/>
    <w:rsid w:val="00AF756F"/>
    <w:rsid w:val="00B11BA7"/>
    <w:rsid w:val="00B648B2"/>
    <w:rsid w:val="00B71E8B"/>
    <w:rsid w:val="00B95353"/>
    <w:rsid w:val="00BD03B4"/>
    <w:rsid w:val="00C32347"/>
    <w:rsid w:val="00CA7550"/>
    <w:rsid w:val="00CA759A"/>
    <w:rsid w:val="00CD1D93"/>
    <w:rsid w:val="00CF6AA9"/>
    <w:rsid w:val="00D26388"/>
    <w:rsid w:val="00D56048"/>
    <w:rsid w:val="00D61A2E"/>
    <w:rsid w:val="00D632B0"/>
    <w:rsid w:val="00D70FFA"/>
    <w:rsid w:val="00D97B7C"/>
    <w:rsid w:val="00DE1C55"/>
    <w:rsid w:val="00DF74CC"/>
    <w:rsid w:val="00E05BAF"/>
    <w:rsid w:val="00E145E0"/>
    <w:rsid w:val="00E223AC"/>
    <w:rsid w:val="00E548AE"/>
    <w:rsid w:val="00E65BA9"/>
    <w:rsid w:val="00E81B89"/>
    <w:rsid w:val="00E92A37"/>
    <w:rsid w:val="00EA1EE6"/>
    <w:rsid w:val="00EA25AC"/>
    <w:rsid w:val="00EA33A4"/>
    <w:rsid w:val="00F116AE"/>
    <w:rsid w:val="00F50677"/>
    <w:rsid w:val="00F5112A"/>
    <w:rsid w:val="00F82069"/>
    <w:rsid w:val="00F92124"/>
    <w:rsid w:val="00FA0561"/>
    <w:rsid w:val="00FB4C7C"/>
    <w:rsid w:val="00FC73CD"/>
    <w:rsid w:val="00FE1B4E"/>
    <w:rsid w:val="00FE22D6"/>
    <w:rsid w:val="00F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162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162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162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6F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7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458F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745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5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745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E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F56"/>
  </w:style>
  <w:style w:type="paragraph" w:styleId="ae">
    <w:name w:val="footer"/>
    <w:basedOn w:val="a"/>
    <w:link w:val="af"/>
    <w:uiPriority w:val="99"/>
    <w:semiHidden/>
    <w:unhideWhenUsed/>
    <w:rsid w:val="002E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BB2C2C85BF98A3AE17A235B18E129A05B96CCCFB0341B03622A6AF037F4M" TargetMode="External"/><Relationship Id="rId13" Type="http://schemas.openxmlformats.org/officeDocument/2006/relationships/hyperlink" Target="consultantplus://offline/ref=C1EBB2C2C85BF98A3AE17A235B18E129A05894CAC9B0341B03622A6AF037F4M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09DAD6D7551C85C8B3337D36357A7A2B5E4C7042A7374CE130AE554BO1WDI" TargetMode="External"/><Relationship Id="rId7" Type="http://schemas.openxmlformats.org/officeDocument/2006/relationships/hyperlink" Target="consultantplus://offline/ref=C1EBB2C2C85BF98A3AE17A235B18E129A05894CAC9B0341B03622A6AF037F4M" TargetMode="External"/><Relationship Id="rId12" Type="http://schemas.openxmlformats.org/officeDocument/2006/relationships/hyperlink" Target="consultantplus://offline/ref=C1EBB2C2C85BF98A3AE17A235B18E129A05896CBCFB1341B03622A6AF037F4M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7E09DAD6D7551C85C8B3337D36357A7A2B5F487B4CAD374CE130AE554B1DE98BCDADA45C96B2B7C3O7W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EBB2C2C85BF98A3AE17A235B18E129A05897C2C2B5341B03622A6AF037F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EBB2C2C85BF98A3AE1642E4D74BF20A255CCC6CCB236445D3D7137A77D371C37F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EBB2C2C85BF98A3AE17A235B18E129A05896CEC9B6341B03622A6AF037F4M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BB2C2C85BF98A3AE17A235B18E129A05894CAC8B0341B03622A6AF037F4M" TargetMode="External"/><Relationship Id="rId14" Type="http://schemas.openxmlformats.org/officeDocument/2006/relationships/hyperlink" Target="consultantplus://offline/ref=C1EBB2C2C85BF98A3AE1642E4D74BF20A255CCC6CCB236445D3D7137A77D371C37F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19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12</cp:lastModifiedBy>
  <cp:revision>78</cp:revision>
  <cp:lastPrinted>2015-10-07T06:19:00Z</cp:lastPrinted>
  <dcterms:created xsi:type="dcterms:W3CDTF">2014-10-31T12:05:00Z</dcterms:created>
  <dcterms:modified xsi:type="dcterms:W3CDTF">2015-10-07T06:19:00Z</dcterms:modified>
</cp:coreProperties>
</file>