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DA" w:rsidRPr="005813DA" w:rsidRDefault="005813DA" w:rsidP="005813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1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5813D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91A3C6" wp14:editId="6444C5AF">
            <wp:extent cx="483235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3DA" w:rsidRPr="005813DA" w:rsidRDefault="005813DA" w:rsidP="005813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13DA" w:rsidRPr="005813DA" w:rsidRDefault="005813DA" w:rsidP="005813DA">
      <w:pPr>
        <w:widowControl w:val="0"/>
        <w:suppressAutoHyphens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1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:rsidR="005813DA" w:rsidRPr="005813DA" w:rsidRDefault="005813DA" w:rsidP="005813DA">
      <w:pPr>
        <w:widowControl w:val="0"/>
        <w:suppressAutoHyphens w:val="0"/>
        <w:spacing w:after="0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1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5813DA" w:rsidRPr="005813DA" w:rsidRDefault="005813DA" w:rsidP="005813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813DA" w:rsidRPr="005813DA" w:rsidRDefault="005813DA" w:rsidP="005813DA">
      <w:pPr>
        <w:suppressAutoHyphens w:val="0"/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813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813DA" w:rsidRPr="005813DA" w:rsidRDefault="005813DA" w:rsidP="005813DA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5813DA" w:rsidRPr="005813DA" w:rsidRDefault="005813DA" w:rsidP="005813DA">
      <w:pPr>
        <w:widowControl w:val="0"/>
        <w:suppressAutoHyphens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13DA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                                                             № _______________</w:t>
      </w:r>
    </w:p>
    <w:p w:rsidR="005813DA" w:rsidRPr="005813DA" w:rsidRDefault="005813DA" w:rsidP="005813DA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0"/>
          <w:lang w:eastAsia="ru-RU"/>
        </w:rPr>
      </w:pPr>
    </w:p>
    <w:p w:rsidR="005813DA" w:rsidRPr="005813DA" w:rsidRDefault="005813DA" w:rsidP="005813DA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13DA">
        <w:rPr>
          <w:rFonts w:ascii="Times New Roman" w:eastAsia="Calibri" w:hAnsi="Times New Roman" w:cs="Times New Roman"/>
          <w:sz w:val="24"/>
          <w:szCs w:val="24"/>
          <w:lang w:eastAsia="ru-RU"/>
        </w:rPr>
        <w:t>г. Туапсе</w:t>
      </w:r>
    </w:p>
    <w:p w:rsidR="005813DA" w:rsidRPr="005813DA" w:rsidRDefault="005813DA" w:rsidP="005813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2C9D" w:rsidRDefault="00EE2C9D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4F6" w:rsidRDefault="00FB34F6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причинения вреда (ущерба) охраняемым законом ценностям </w:t>
      </w:r>
    </w:p>
    <w:p w:rsidR="00D45B75" w:rsidRPr="00D45B75" w:rsidRDefault="00D45B75" w:rsidP="00D45B75">
      <w:pPr>
        <w:suppressAutoHyphens w:val="0"/>
        <w:spacing w:before="100" w:after="100" w:afterAutospacing="1" w:line="240" w:lineRule="auto"/>
        <w:ind w:left="567" w:right="566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по муниципальному </w:t>
      </w: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земельному контролю Туапсинского городского поселения Туапсинского района на 202</w:t>
      </w:r>
      <w:r w:rsidR="00287E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D4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before="100" w:after="0" w:line="240" w:lineRule="auto"/>
        <w:ind w:left="567" w:right="424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45B75">
        <w:rPr>
          <w:rFonts w:ascii="Times New Roman" w:eastAsia="Calibri" w:hAnsi="Times New Roman" w:cs="Times New Roman"/>
          <w:sz w:val="28"/>
          <w:szCs w:val="28"/>
        </w:rPr>
        <w:tab/>
        <w:t xml:space="preserve"> В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 с  Федеральными  законами  от  06 октября   2003г.  №131-ФЗ  «Об общих принципах организации   местного   самоуправления   в Российской </w:t>
      </w:r>
      <w:proofErr w:type="spellStart"/>
      <w:r w:rsidRPr="00D45B75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,о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31 июля 2020 г.  № 248-ФЗ  "О государственном контроле (надзоре) и муниципальном контроле в Российской Федерации", Постановлением Правительства РФ от 25 июня 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п о с т а н о в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я ю: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причинения вреда (ущерба) охраняемым законом ценностям по муниципальному земельному контролю Туапсинского городского поселения Туапсинского района на </w:t>
      </w:r>
      <w:r w:rsidR="00287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287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D45B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2.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3. Общему отделу администрации Туапсинского городского поселения Туапсинского района (Кот А.И.) обнародовать настоящее постановление в установленном порядке.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Контроль   за</w:t>
      </w:r>
      <w:proofErr w:type="gram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D45B75">
        <w:rPr>
          <w:rFonts w:ascii="Times New Roman" w:eastAsia="Times New Roman" w:hAnsi="Times New Roman" w:cs="Times New Roman"/>
          <w:sz w:val="28"/>
          <w:szCs w:val="28"/>
        </w:rPr>
        <w:t>Чусова</w:t>
      </w:r>
      <w:proofErr w:type="spellEnd"/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А.И. 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5. Постановление вступает в силу со дня его официального  обнародования.</w:t>
      </w: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B75" w:rsidRPr="00D45B75" w:rsidRDefault="00D45B75" w:rsidP="00D45B7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D45B75">
        <w:rPr>
          <w:rFonts w:ascii="Times New Roman" w:eastAsia="Times New Roman" w:hAnsi="Times New Roman" w:cs="Times New Roman"/>
          <w:sz w:val="28"/>
          <w:szCs w:val="28"/>
        </w:rPr>
        <w:t>Туапсинского</w:t>
      </w:r>
      <w:proofErr w:type="gramEnd"/>
    </w:p>
    <w:p w:rsidR="00D45B75" w:rsidRPr="00D45B75" w:rsidRDefault="00D45B75" w:rsidP="00D45B75">
      <w:pPr>
        <w:widowControl w:val="0"/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</w:p>
    <w:p w:rsidR="00D45B75" w:rsidRPr="00D45B75" w:rsidRDefault="00D45B75" w:rsidP="00D45B75">
      <w:pPr>
        <w:tabs>
          <w:tab w:val="center" w:pos="4819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45B75">
        <w:rPr>
          <w:rFonts w:ascii="Times New Roman" w:eastAsia="Times New Roman" w:hAnsi="Times New Roman" w:cs="Times New Roman"/>
          <w:sz w:val="28"/>
          <w:szCs w:val="28"/>
        </w:rPr>
        <w:t>Туапсинского района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</w:r>
      <w:r w:rsidRPr="00D45B7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45B75">
        <w:rPr>
          <w:rFonts w:ascii="Times New Roman" w:eastAsia="Times New Roman" w:hAnsi="Times New Roman" w:cs="Times New Roman"/>
          <w:sz w:val="28"/>
          <w:szCs w:val="28"/>
        </w:rPr>
        <w:t xml:space="preserve">    С.В. Бондаренко</w:t>
      </w:r>
    </w:p>
    <w:p w:rsidR="00D45B75" w:rsidRPr="00D45B75" w:rsidRDefault="00D45B75" w:rsidP="00D45B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ЛИСТ СОГЛАСОВАНИЯ</w:t>
      </w: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Туапсинского городского поселения Туапсинского района</w:t>
      </w:r>
    </w:p>
    <w:p w:rsidR="00D45B75" w:rsidRPr="00D45B75" w:rsidRDefault="00D45B75" w:rsidP="00D45B7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 ________</w:t>
      </w:r>
    </w:p>
    <w:p w:rsidR="00D45B75" w:rsidRPr="00D45B75" w:rsidRDefault="00D45B75" w:rsidP="00D45B7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программы профилактики рисков </w:t>
      </w:r>
    </w:p>
    <w:p w:rsidR="00D45B75" w:rsidRPr="00D45B75" w:rsidRDefault="00D45B75" w:rsidP="00D45B7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причинения вреда (ущерба) охраняемым законом ценностям </w:t>
      </w:r>
    </w:p>
    <w:p w:rsidR="00D45B75" w:rsidRPr="00D45B75" w:rsidRDefault="00D45B75" w:rsidP="00D45B7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75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муниципальному земельному контролю Туапсинского городского посел</w:t>
      </w:r>
      <w:r w:rsidR="00287E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ения Туапсинского района на 2023 </w:t>
      </w:r>
      <w:r w:rsidRPr="00D45B75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Pr="00D45B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5B75" w:rsidRPr="00D45B75" w:rsidRDefault="00D45B75" w:rsidP="00D45B75">
      <w:pPr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5328"/>
        <w:gridCol w:w="4680"/>
      </w:tblGrid>
      <w:tr w:rsidR="00D45B75" w:rsidRPr="00D45B75" w:rsidTr="00287EF3">
        <w:trPr>
          <w:trHeight w:val="8419"/>
        </w:trPr>
        <w:tc>
          <w:tcPr>
            <w:tcW w:w="5328" w:type="dxa"/>
          </w:tcPr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 и внесен: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имущественных и земельных отношений администрации Туапсинского городского поселения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Туапсинского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7EF3" w:rsidRDefault="00287EF3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D45B75" w:rsidRPr="00D45B75" w:rsidRDefault="00287EF3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45B75"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45B75"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правового отдела администрации Туапсинского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главы администрации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Туапсинского городского поселения   </w:t>
            </w:r>
          </w:p>
        </w:tc>
        <w:tc>
          <w:tcPr>
            <w:tcW w:w="4680" w:type="dxa"/>
          </w:tcPr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Я.Ф. Гаркуша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28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И. Кот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28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="0028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</w:t>
            </w: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8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Нерестова</w:t>
            </w:r>
            <w:proofErr w:type="spellEnd"/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«___»__________202</w:t>
            </w:r>
            <w:r w:rsidR="0028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D45B75">
            <w:pPr>
              <w:suppressAutoHyphens w:val="0"/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B75" w:rsidRPr="00D45B75" w:rsidRDefault="00D45B75" w:rsidP="00287EF3">
            <w:pPr>
              <w:tabs>
                <w:tab w:val="right" w:pos="4648"/>
              </w:tabs>
              <w:suppressAutoHyphens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А.И. </w:t>
            </w:r>
            <w:proofErr w:type="spellStart"/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«___»___________202</w:t>
            </w:r>
            <w:r w:rsidR="00287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5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D45B75" w:rsidRPr="00D45B75" w:rsidRDefault="00D45B75" w:rsidP="00D45B7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75" w:rsidRPr="00D45B75" w:rsidRDefault="00D45B75" w:rsidP="00D45B7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3F48" w:rsidRDefault="00003F48" w:rsidP="00C478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42E7B" w:rsidRDefault="00542E7B" w:rsidP="00542E7B">
      <w:pPr>
        <w:spacing w:after="0" w:line="240" w:lineRule="auto"/>
        <w:ind w:left="5672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Приложение</w:t>
      </w:r>
    </w:p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ind w:left="5672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542E7B" w:rsidRDefault="00542E7B" w:rsidP="00542E7B">
      <w:pPr>
        <w:spacing w:after="0" w:line="240" w:lineRule="auto"/>
        <w:ind w:left="496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42E7B" w:rsidRDefault="00542E7B" w:rsidP="00542E7B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городского поселения</w:t>
      </w:r>
    </w:p>
    <w:p w:rsidR="00542E7B" w:rsidRDefault="00542E7B" w:rsidP="00542E7B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Туапсинского района</w:t>
      </w:r>
    </w:p>
    <w:p w:rsidR="00542E7B" w:rsidRDefault="00542E7B" w:rsidP="00542E7B">
      <w:pPr>
        <w:spacing w:after="0" w:line="240" w:lineRule="auto"/>
        <w:ind w:left="4254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 № _______</w:t>
      </w:r>
    </w:p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542E7B" w:rsidRDefault="00542E7B" w:rsidP="00542E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земельному контролю на территории Туапсинского городского поселения Туапсинского района </w:t>
      </w:r>
    </w:p>
    <w:p w:rsidR="00542E7B" w:rsidRDefault="00542E7B" w:rsidP="00542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542E7B" w:rsidRDefault="00542E7B" w:rsidP="00542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4"/>
      <w:bookmarkEnd w:id="0"/>
    </w:p>
    <w:p w:rsidR="00542E7B" w:rsidRDefault="00542E7B" w:rsidP="00542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(далее – муниципальный контроль)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на территории Туапсинского городского поселения Туапсинского района.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тем, что постановлением Правительства Российской Федерации от 10.03.2022 № 336 «Об особенностях организации и осуществления государственного контроля (надзора) и муниципального контроля» введены ограничения на проведение проверок предприятий и предпринимателей контрольные мероприятия в 2022 году не осуществлялись.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Профилактическое мероприятие «Информирование» в 2022 году осуществлялось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размещения информации на официальном сайте администрации Туапсинского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городского поселения Туапсинского района в </w:t>
      </w:r>
      <w:r>
        <w:rPr>
          <w:rFonts w:ascii="Times New Roman" w:hAnsi="Times New Roman" w:cs="Times New Roman"/>
          <w:sz w:val="28"/>
          <w:szCs w:val="24"/>
        </w:rPr>
        <w:t>информационно-телекоммуникационной сети «Интернет».</w:t>
      </w:r>
    </w:p>
    <w:p w:rsidR="00542E7B" w:rsidRDefault="00542E7B" w:rsidP="00542E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профилактическому мероприятию «Консультирование» обращений в администрацию Туапсинского городского поселения не поступало.</w:t>
      </w: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направлена программа профилактики</w:t>
      </w:r>
    </w:p>
    <w:p w:rsidR="00542E7B" w:rsidRDefault="00542E7B" w:rsidP="00542E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Программа) реализуется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отделом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имущественных и земельных отношений администрации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Calibri" w:hAnsi="Times New Roman" w:cs="Times New Roman"/>
          <w:bCs/>
          <w:color w:val="000000" w:themeColor="text1"/>
          <w:spacing w:val="4"/>
          <w:sz w:val="28"/>
          <w:szCs w:val="28"/>
        </w:rPr>
        <w:t xml:space="preserve"> (далее - Отдел).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подконтрольным объектам относятся юридические лица, физические лица и индивидуальные предприниматели, являющиеся правообладателями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участков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подконтрольных объектов не ограничено.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Главной задачей Отдела при осуществлении муниципального земельного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2022 год проведено 153 внеплановых проверок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лиц, по результатам которых выявлены нарушения обязательных требований законодательства, в числе которых: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земельных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участков не в соответствии с их целевым назначением;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самовольное строительство.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Плановые проверки земельных участков, правообладателями которых являются юридические лица, в 2021-2022 годах не проводились.</w:t>
      </w:r>
    </w:p>
    <w:p w:rsidR="00542E7B" w:rsidRDefault="00542E7B" w:rsidP="00542E7B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нарушениям, Отделом осуществлялись мероприятия по профилактике таких нарушений 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Программой 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на 2023 год.</w:t>
      </w:r>
      <w:proofErr w:type="gramEnd"/>
    </w:p>
    <w:p w:rsidR="00542E7B" w:rsidRDefault="00542E7B" w:rsidP="00542E7B">
      <w:pPr>
        <w:suppressAutoHyphens w:val="0"/>
        <w:spacing w:after="0" w:line="312" w:lineRule="exact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рамках развития и осуществления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профилактической деятельности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 году:</w:t>
      </w:r>
    </w:p>
    <w:p w:rsidR="00542E7B" w:rsidRDefault="00542E7B" w:rsidP="00542E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Администрации) перечн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, а также текст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  <w:proofErr w:type="gramEnd"/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поддерживались</w:t>
      </w:r>
      <w:r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Администрации 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мер, принимаемых подконтрольными субъектами в целях недопущения нарушений данных требований;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обобщалась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анализировалась правоприменительная практика контрольной деятельности в рамках осуществления муниципального земельного контроля и размещался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обзор правоприменительной практики на официальном сайте Администрации;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размещалась на официальном сайте Администрации информация о результатах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контроля;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542E7B" w:rsidRDefault="00542E7B" w:rsidP="00542E7B">
      <w:pPr>
        <w:pStyle w:val="ConsPlusNormal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Проведенная в 2022 году Администрацией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 законодательства. Для устранения указанных рисков деятельность Администрации в 2023 году будет обусловлена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-ориентированным подходом, который представляет собой метод организации и проведения государственного контроля (надзора), при котором выбор интенсивности (формы, продолжительности,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периодичности)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проведения контрольных мероприятий определяется отнесением деятельности юридического лица, индивидуального предпринимателя и (или) используемых ими при такой деятельности производственных объектов к определённой категории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риска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либо определённому классу опасности.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контролируемых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требованиях законодательства в соответствии с разделом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настоящей Программы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42E7B" w:rsidRDefault="00542E7B" w:rsidP="00542E7B">
      <w:pPr>
        <w:pStyle w:val="ConsPlusNormal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II. Цели и задачи реализации программы профилактики</w:t>
      </w:r>
    </w:p>
    <w:p w:rsidR="00542E7B" w:rsidRDefault="00542E7B" w:rsidP="00542E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E7B" w:rsidRDefault="00542E7B" w:rsidP="00542E7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открытости и прозрачности системы муниципального контроля; 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предупреждение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42E7B" w:rsidRDefault="00542E7B" w:rsidP="00542E7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разъяснение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контролируемым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законодательства.</w:t>
      </w:r>
    </w:p>
    <w:p w:rsidR="00542E7B" w:rsidRDefault="00542E7B" w:rsidP="00542E7B">
      <w:pPr>
        <w:pStyle w:val="a3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укрепление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системы профилактики нарушений требований законодательства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путём активизации профилактической деятельности;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формирование у контролируемых лиц единого понимания требований законодательства;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создание и внедрение мер позитивной профилактики; 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уровня правовой грамотности контролируемых лиц, в том числе путём обеспечения доступности информации об обязательных требованиях и необходимых мерах по их исполнению;</w:t>
      </w:r>
    </w:p>
    <w:p w:rsidR="00542E7B" w:rsidRDefault="00542E7B" w:rsidP="00542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снижение издержек контрольной деятельности и административной нагрузки на контролируемых лиц.</w:t>
      </w:r>
    </w:p>
    <w:p w:rsidR="00542E7B" w:rsidRDefault="00542E7B" w:rsidP="00542E7B">
      <w:pPr>
        <w:suppressAutoHyphens w:val="0"/>
        <w:spacing w:after="16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Положением о муниципальном земельном контроле, осуществляемом на территории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>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проводятся следующие профилактические мероприятия: 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 информирование;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обобщение правоприменительной практики;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 объявление предостережения;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4) консультирование;</w:t>
      </w:r>
    </w:p>
    <w:p w:rsidR="00542E7B" w:rsidRDefault="00542E7B" w:rsidP="00542E7B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визит.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профилактических мероприятий с указанием сроков (периодичности) их проведения: 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8"/>
        <w:gridCol w:w="3119"/>
        <w:gridCol w:w="1843"/>
        <w:gridCol w:w="1984"/>
      </w:tblGrid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№ </w:t>
            </w:r>
            <w:proofErr w:type="gramStart"/>
            <w:r>
              <w:rPr>
                <w:bCs/>
                <w:sz w:val="23"/>
                <w:szCs w:val="23"/>
              </w:rPr>
              <w:t>п</w:t>
            </w:r>
            <w:proofErr w:type="gramEnd"/>
            <w:r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Вид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Подразделение и (или) должностные лица,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Сроки (периодичность) их проведения</w:t>
            </w:r>
          </w:p>
        </w:tc>
      </w:tr>
      <w:tr w:rsidR="00542E7B" w:rsidTr="00542E7B">
        <w:trPr>
          <w:trHeight w:val="4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 xml:space="preserve">Информирование осуществляется посредствам размещения Отделом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 xml:space="preserve">соответствующих сведений на официальном </w:t>
            </w:r>
            <w:r>
              <w:rPr>
                <w:bCs/>
                <w:color w:val="000000" w:themeColor="text1"/>
                <w:sz w:val="23"/>
                <w:szCs w:val="23"/>
              </w:rPr>
              <w:t>Интернет-портале Администрации в средствах массовой  информации, через личные кабинеты контролируемых лиц в государственных ин-формационных системах (при их наличии) и в иных формах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  <w:tr w:rsidR="00542E7B" w:rsidTr="00542E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suppressAutoHyphens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suppressAutoHyphens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Размещение и поддержание в актуальном состоянии на официальном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Интернет-портале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Администрации сведений, предусмотренных частью 3 статьи 46 Федерального Закона от 31.07.2020 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 мере обновления в течение года</w:t>
            </w:r>
          </w:p>
        </w:tc>
      </w:tr>
      <w:tr w:rsidR="00542E7B" w:rsidTr="00542E7B">
        <w:trPr>
          <w:trHeight w:val="4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Обобщение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контроля.</w:t>
            </w:r>
            <w:r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</w:p>
          <w:p w:rsidR="00542E7B" w:rsidRDefault="00542E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Объявление предостережения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proofErr w:type="gramStart"/>
            <w:r>
              <w:rPr>
                <w:color w:val="000000" w:themeColor="text1"/>
                <w:sz w:val="23"/>
                <w:szCs w:val="23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sz w:val="23"/>
                <w:szCs w:val="23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t xml:space="preserve">или признаках нарушений </w:t>
            </w:r>
            <w:r>
              <w:rPr>
                <w:color w:val="000000" w:themeColor="text1"/>
                <w:sz w:val="23"/>
                <w:szCs w:val="23"/>
                <w:shd w:val="clear" w:color="auto" w:fill="FFFFFF"/>
              </w:rPr>
              <w:lastRenderedPageBreak/>
              <w:t>обязательных требований </w:t>
            </w:r>
            <w:r>
              <w:rPr>
                <w:color w:val="000000" w:themeColor="text1"/>
                <w:sz w:val="23"/>
                <w:szCs w:val="23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законом ценностям.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iCs/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В течение года (предостережения объявляются  не позднее 30 дней со дня получения указанных сведений)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Консультирование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Консультирование контролируемых лиц осуществляется инспектором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Личный прием граждан проводится заместителем главы администрации, курирующим управление архитектуры и градостроительства Администрации</w:t>
            </w:r>
            <w:r>
              <w:rPr>
                <w:i/>
                <w:iCs/>
                <w:color w:val="000000" w:themeColor="text1"/>
                <w:sz w:val="23"/>
                <w:szCs w:val="23"/>
              </w:rPr>
              <w:t xml:space="preserve"> </w:t>
            </w:r>
            <w:r>
              <w:rPr>
                <w:color w:val="000000" w:themeColor="text1"/>
                <w:sz w:val="23"/>
                <w:szCs w:val="23"/>
              </w:rPr>
              <w:t xml:space="preserve">и (или) инспекторами. 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Консультирование осуществляется в устной или письменной форме. 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Консультирование контролируемых лиц в устной форме может осуществляться также на собраниях и конференциях граждан. 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ind w:firstLine="709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iCs/>
                <w:color w:val="000000" w:themeColor="text1"/>
                <w:sz w:val="23"/>
                <w:szCs w:val="23"/>
              </w:rPr>
              <w:t>Отдел, курирующий заместитель главы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В течение года (при наличии оснований)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Профилактический визит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Профилактический визит в отношении контролируемых лиц проводится инспектором в форме профилактической беседы по месту </w:t>
            </w:r>
            <w:r>
              <w:rPr>
                <w:color w:val="000000" w:themeColor="text1"/>
                <w:sz w:val="23"/>
                <w:szCs w:val="23"/>
              </w:rPr>
              <w:lastRenderedPageBreak/>
              <w:t>осуществления деятельности контролируемого лица либо с использованием видео-конференц-связи.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Профилактические визиты проводятся по согласованию с контролируемыми лицами.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Администрация направляет контролируемому лицу уведомление о проведении профилактического визита не </w:t>
            </w:r>
            <w:proofErr w:type="gramStart"/>
            <w:r>
              <w:rPr>
                <w:color w:val="000000" w:themeColor="text1"/>
                <w:sz w:val="23"/>
                <w:szCs w:val="23"/>
              </w:rPr>
              <w:t>позднее</w:t>
            </w:r>
            <w:proofErr w:type="gramEnd"/>
            <w:r>
              <w:rPr>
                <w:color w:val="000000" w:themeColor="text1"/>
                <w:sz w:val="23"/>
                <w:szCs w:val="23"/>
              </w:rPr>
              <w:t xml:space="preserve"> чем за пять рабочих дней до даты его проведения.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Администрацию не позднее, чем за три рабочих дня до даты его проведения.</w:t>
            </w:r>
          </w:p>
          <w:p w:rsidR="00542E7B" w:rsidRDefault="00542E7B">
            <w:pPr>
              <w:widowControl w:val="0"/>
              <w:suppressAutoHyphens w:val="0"/>
              <w:spacing w:after="0" w:line="240" w:lineRule="auto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По итогам профилактического визита инспектор составляет акт о проведении профилактического визита.</w:t>
            </w:r>
          </w:p>
          <w:p w:rsidR="00542E7B" w:rsidRDefault="00542E7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lastRenderedPageBreak/>
              <w:t xml:space="preserve">Отдел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color w:val="000000" w:themeColor="text1"/>
                <w:sz w:val="23"/>
                <w:szCs w:val="23"/>
              </w:rPr>
            </w:pPr>
            <w:r>
              <w:rPr>
                <w:bCs/>
                <w:color w:val="000000" w:themeColor="text1"/>
                <w:sz w:val="23"/>
                <w:szCs w:val="23"/>
              </w:rPr>
              <w:t>По мере необходимости в течение года</w:t>
            </w:r>
          </w:p>
        </w:tc>
      </w:tr>
    </w:tbl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pacing w:val="-3"/>
          <w:sz w:val="28"/>
          <w:szCs w:val="28"/>
        </w:rPr>
      </w:pPr>
    </w:p>
    <w:p w:rsidR="00542E7B" w:rsidRDefault="00542E7B" w:rsidP="00542E7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IV. Показатели результативности и эффективности Программы </w:t>
      </w: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</w:p>
    <w:p w:rsidR="00542E7B" w:rsidRDefault="00542E7B" w:rsidP="00542E7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Для оценки результативности и эффективности Программы устанавливаются следующие критерии:</w:t>
      </w:r>
    </w:p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20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41"/>
        <w:gridCol w:w="2837"/>
      </w:tblGrid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отчётного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Величина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профилактических мероприятий,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12 мероприятий, проведённых Отделом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100%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Удовлетворённость контролируемых лиц и их представителями консультированием Отдела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100% от числа </w:t>
            </w:r>
            <w:proofErr w:type="gramStart"/>
            <w:r>
              <w:rPr>
                <w:bCs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Динамика сокращения количества контрольных мероприятий при увеличении профилактических мероприятий при одновременном сохранении </w:t>
            </w:r>
            <w:r>
              <w:rPr>
                <w:bCs/>
                <w:sz w:val="24"/>
                <w:szCs w:val="24"/>
              </w:rPr>
              <w:lastRenderedPageBreak/>
              <w:t>(улучшении) текущего состояния подконтрольной сферы,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3 %</w:t>
            </w:r>
          </w:p>
        </w:tc>
      </w:tr>
      <w:tr w:rsidR="00542E7B" w:rsidTr="00542E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Динамика снижения количества выявленных нарушений в ходе контрольных мероприятий за отчётный период по отношению к аналогичному периоду 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7B" w:rsidRDefault="00542E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5 %</w:t>
            </w:r>
          </w:p>
        </w:tc>
      </w:tr>
    </w:tbl>
    <w:p w:rsidR="00542E7B" w:rsidRDefault="00542E7B" w:rsidP="00542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512" w:rsidRPr="00464919" w:rsidRDefault="00250512" w:rsidP="002505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91F93" w:rsidRPr="00491F93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91F93" w:rsidRPr="00491F93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 xml:space="preserve">имущественных и </w:t>
      </w:r>
    </w:p>
    <w:p w:rsidR="00250512" w:rsidRPr="00464919" w:rsidRDefault="00491F93" w:rsidP="00491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F93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</w:r>
      <w:r w:rsidRPr="00491F93">
        <w:rPr>
          <w:rFonts w:ascii="Times New Roman" w:hAnsi="Times New Roman" w:cs="Times New Roman"/>
          <w:sz w:val="28"/>
          <w:szCs w:val="28"/>
        </w:rPr>
        <w:tab/>
        <w:t xml:space="preserve">                   Я.Ф. Гаркуша</w:t>
      </w:r>
    </w:p>
    <w:sectPr w:rsidR="00250512" w:rsidRPr="00464919" w:rsidSect="00EE2C9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93C" w:rsidRDefault="004A693C" w:rsidP="000C097F">
      <w:pPr>
        <w:spacing w:after="0" w:line="240" w:lineRule="auto"/>
      </w:pPr>
      <w:r>
        <w:separator/>
      </w:r>
    </w:p>
  </w:endnote>
  <w:endnote w:type="continuationSeparator" w:id="0">
    <w:p w:rsidR="004A693C" w:rsidRDefault="004A693C" w:rsidP="000C0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93C" w:rsidRDefault="004A693C" w:rsidP="000C097F">
      <w:pPr>
        <w:spacing w:after="0" w:line="240" w:lineRule="auto"/>
      </w:pPr>
      <w:r>
        <w:separator/>
      </w:r>
    </w:p>
  </w:footnote>
  <w:footnote w:type="continuationSeparator" w:id="0">
    <w:p w:rsidR="004A693C" w:rsidRDefault="004A693C" w:rsidP="000C0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93662"/>
      <w:docPartObj>
        <w:docPartGallery w:val="Page Numbers (Top of Page)"/>
        <w:docPartUnique/>
      </w:docPartObj>
    </w:sdtPr>
    <w:sdtEndPr/>
    <w:sdtContent>
      <w:p w:rsidR="00EE2C9D" w:rsidRDefault="00EE2C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E7B">
          <w:rPr>
            <w:noProof/>
          </w:rPr>
          <w:t>4</w:t>
        </w:r>
        <w:r>
          <w:fldChar w:fldCharType="end"/>
        </w:r>
      </w:p>
    </w:sdtContent>
  </w:sdt>
  <w:p w:rsidR="00491F93" w:rsidRDefault="00491F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61FC"/>
    <w:multiLevelType w:val="multilevel"/>
    <w:tmpl w:val="9E18939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65AE1"/>
    <w:multiLevelType w:val="multilevel"/>
    <w:tmpl w:val="87F8CFD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DD"/>
    <w:rsid w:val="00003F48"/>
    <w:rsid w:val="000442A0"/>
    <w:rsid w:val="000B166B"/>
    <w:rsid w:val="000C097F"/>
    <w:rsid w:val="000D327A"/>
    <w:rsid w:val="000E062B"/>
    <w:rsid w:val="0014157C"/>
    <w:rsid w:val="00143101"/>
    <w:rsid w:val="00160A5B"/>
    <w:rsid w:val="00165602"/>
    <w:rsid w:val="001E5C2A"/>
    <w:rsid w:val="001F1E84"/>
    <w:rsid w:val="00237FDD"/>
    <w:rsid w:val="00250512"/>
    <w:rsid w:val="00287EF3"/>
    <w:rsid w:val="002920A2"/>
    <w:rsid w:val="002C4DFD"/>
    <w:rsid w:val="002E095D"/>
    <w:rsid w:val="002E2531"/>
    <w:rsid w:val="002E4304"/>
    <w:rsid w:val="002F2B91"/>
    <w:rsid w:val="00370A4C"/>
    <w:rsid w:val="00381CB8"/>
    <w:rsid w:val="003A7941"/>
    <w:rsid w:val="003B5428"/>
    <w:rsid w:val="003C2EE2"/>
    <w:rsid w:val="00464919"/>
    <w:rsid w:val="00491F93"/>
    <w:rsid w:val="004A00CE"/>
    <w:rsid w:val="004A693C"/>
    <w:rsid w:val="004C389D"/>
    <w:rsid w:val="004D5CAF"/>
    <w:rsid w:val="00505A63"/>
    <w:rsid w:val="00520E15"/>
    <w:rsid w:val="005241FB"/>
    <w:rsid w:val="00542E7B"/>
    <w:rsid w:val="005813DA"/>
    <w:rsid w:val="005F5DC9"/>
    <w:rsid w:val="006008B5"/>
    <w:rsid w:val="006138B9"/>
    <w:rsid w:val="00694BA2"/>
    <w:rsid w:val="006A0CA2"/>
    <w:rsid w:val="006D10DF"/>
    <w:rsid w:val="006D25DB"/>
    <w:rsid w:val="006E67F3"/>
    <w:rsid w:val="006F1602"/>
    <w:rsid w:val="00764164"/>
    <w:rsid w:val="0078099D"/>
    <w:rsid w:val="00783913"/>
    <w:rsid w:val="00786794"/>
    <w:rsid w:val="007E6C09"/>
    <w:rsid w:val="008317D8"/>
    <w:rsid w:val="008538EC"/>
    <w:rsid w:val="008A59EA"/>
    <w:rsid w:val="008E0BAE"/>
    <w:rsid w:val="00901288"/>
    <w:rsid w:val="009213AD"/>
    <w:rsid w:val="00923652"/>
    <w:rsid w:val="00965005"/>
    <w:rsid w:val="00971702"/>
    <w:rsid w:val="00A23139"/>
    <w:rsid w:val="00A2333C"/>
    <w:rsid w:val="00A31AE6"/>
    <w:rsid w:val="00A95C8D"/>
    <w:rsid w:val="00AA4510"/>
    <w:rsid w:val="00AC0AB4"/>
    <w:rsid w:val="00AC34DD"/>
    <w:rsid w:val="00B87C94"/>
    <w:rsid w:val="00B97095"/>
    <w:rsid w:val="00BA3F8A"/>
    <w:rsid w:val="00BB22A1"/>
    <w:rsid w:val="00C26CC5"/>
    <w:rsid w:val="00C4789A"/>
    <w:rsid w:val="00CD2B1D"/>
    <w:rsid w:val="00D45B75"/>
    <w:rsid w:val="00D52EFF"/>
    <w:rsid w:val="00DE2989"/>
    <w:rsid w:val="00DF4884"/>
    <w:rsid w:val="00DF570B"/>
    <w:rsid w:val="00E02D83"/>
    <w:rsid w:val="00E35538"/>
    <w:rsid w:val="00E96A47"/>
    <w:rsid w:val="00E96AA6"/>
    <w:rsid w:val="00EE2315"/>
    <w:rsid w:val="00EE2C9D"/>
    <w:rsid w:val="00EE53F2"/>
    <w:rsid w:val="00EE65E7"/>
    <w:rsid w:val="00F1608B"/>
    <w:rsid w:val="00F43E3C"/>
    <w:rsid w:val="00F523DA"/>
    <w:rsid w:val="00F531AD"/>
    <w:rsid w:val="00FB34F6"/>
    <w:rsid w:val="00FB587C"/>
    <w:rsid w:val="00F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F93"/>
  </w:style>
  <w:style w:type="paragraph" w:styleId="ab">
    <w:name w:val="footer"/>
    <w:basedOn w:val="a"/>
    <w:link w:val="ac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4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1608B"/>
    <w:pPr>
      <w:ind w:left="720"/>
      <w:contextualSpacing/>
    </w:pPr>
  </w:style>
  <w:style w:type="paragraph" w:customStyle="1" w:styleId="ConsPlusNormal">
    <w:name w:val="ConsPlusNormal"/>
    <w:qFormat/>
    <w:rsid w:val="00F1608B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F1608B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81CB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A0C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6A0CA2"/>
    <w:rPr>
      <w:color w:val="0000FF"/>
      <w:u w:val="single"/>
    </w:rPr>
  </w:style>
  <w:style w:type="table" w:customStyle="1" w:styleId="1">
    <w:name w:val="Сетка таблицы1"/>
    <w:basedOn w:val="a1"/>
    <w:next w:val="a4"/>
    <w:rsid w:val="008A5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rsid w:val="00600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E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3F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1F93"/>
  </w:style>
  <w:style w:type="paragraph" w:styleId="ab">
    <w:name w:val="footer"/>
    <w:basedOn w:val="a"/>
    <w:link w:val="ac"/>
    <w:uiPriority w:val="99"/>
    <w:unhideWhenUsed/>
    <w:rsid w:val="00491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1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Ачмизов Аслан Аскерович</dc:creator>
  <cp:lastModifiedBy>Пользователь</cp:lastModifiedBy>
  <cp:revision>17</cp:revision>
  <cp:lastPrinted>2022-12-08T07:38:00Z</cp:lastPrinted>
  <dcterms:created xsi:type="dcterms:W3CDTF">2021-10-01T10:53:00Z</dcterms:created>
  <dcterms:modified xsi:type="dcterms:W3CDTF">2022-12-08T08:07:00Z</dcterms:modified>
</cp:coreProperties>
</file>