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7760F5" w:rsidRPr="00A3755F" w:rsidRDefault="007760F5" w:rsidP="00A74D20">
      <w:pPr>
        <w:jc w:val="center"/>
        <w:rPr>
          <w:b/>
          <w:sz w:val="28"/>
        </w:rPr>
      </w:pPr>
    </w:p>
    <w:p w:rsidR="00A74D20" w:rsidRPr="00E65D29" w:rsidRDefault="00A74D20" w:rsidP="00BD2DA1">
      <w:pPr>
        <w:jc w:val="center"/>
        <w:rPr>
          <w:sz w:val="28"/>
        </w:rPr>
      </w:pPr>
      <w:r w:rsidRPr="00E65D29">
        <w:rPr>
          <w:sz w:val="28"/>
        </w:rPr>
        <w:t xml:space="preserve">от </w:t>
      </w:r>
      <w:r w:rsidR="007D6D0B">
        <w:rPr>
          <w:sz w:val="28"/>
        </w:rPr>
        <w:t xml:space="preserve">    февраля 2023</w:t>
      </w:r>
      <w:r w:rsidR="00E65D29" w:rsidRPr="00E65D29">
        <w:rPr>
          <w:sz w:val="28"/>
        </w:rPr>
        <w:t xml:space="preserve"> года</w:t>
      </w:r>
      <w:r w:rsidRPr="00E65D29">
        <w:rPr>
          <w:sz w:val="28"/>
        </w:rPr>
        <w:t xml:space="preserve">                                                 </w:t>
      </w:r>
      <w:r w:rsidR="00FF12E1" w:rsidRPr="00E65D29">
        <w:rPr>
          <w:sz w:val="28"/>
        </w:rPr>
        <w:t xml:space="preserve">                </w:t>
      </w:r>
      <w:r w:rsidRPr="00E65D29">
        <w:rPr>
          <w:sz w:val="28"/>
        </w:rPr>
        <w:t>№</w:t>
      </w:r>
      <w:r w:rsidR="00AF5844" w:rsidRPr="00E65D29">
        <w:rPr>
          <w:sz w:val="28"/>
        </w:rPr>
        <w:t xml:space="preserve"> </w:t>
      </w:r>
    </w:p>
    <w:p w:rsidR="00E65D29" w:rsidRDefault="00E65D29" w:rsidP="00A74D20">
      <w:pPr>
        <w:jc w:val="center"/>
        <w:rPr>
          <w:sz w:val="28"/>
        </w:rPr>
      </w:pPr>
    </w:p>
    <w:p w:rsidR="00A74D20" w:rsidRPr="00A3755F" w:rsidRDefault="00E65D29" w:rsidP="00A74D20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A74D20" w:rsidRPr="00A3755F">
        <w:rPr>
          <w:sz w:val="28"/>
        </w:rPr>
        <w:t xml:space="preserve">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831E90" w:rsidRPr="00A3755F" w:rsidRDefault="00831E90" w:rsidP="006B23D8">
      <w:pPr>
        <w:rPr>
          <w:b/>
          <w:bCs/>
          <w:sz w:val="28"/>
          <w:szCs w:val="28"/>
        </w:rPr>
      </w:pPr>
    </w:p>
    <w:p w:rsidR="00EC7134" w:rsidRPr="00A3755F" w:rsidRDefault="00471EC2" w:rsidP="00170C2B">
      <w:pPr>
        <w:ind w:left="851" w:right="878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EB77A9" w:rsidRPr="00EB77A9">
        <w:rPr>
          <w:b/>
          <w:sz w:val="28"/>
          <w:szCs w:val="28"/>
        </w:rPr>
        <w:t xml:space="preserve">Краснодарской краевой организации Общероссийской общественной организации инвалидов «Всероссийское Ордена Трудового </w:t>
      </w:r>
      <w:r w:rsidR="007D6D0B">
        <w:rPr>
          <w:b/>
          <w:sz w:val="28"/>
          <w:szCs w:val="28"/>
        </w:rPr>
        <w:t>Красного Знамени общество</w:t>
      </w:r>
      <w:r w:rsidR="00EB77A9" w:rsidRPr="00EB77A9">
        <w:rPr>
          <w:b/>
          <w:sz w:val="28"/>
          <w:szCs w:val="28"/>
        </w:rPr>
        <w:t xml:space="preserve"> слепых»</w:t>
      </w:r>
      <w:r w:rsidR="005728EC">
        <w:rPr>
          <w:b/>
          <w:sz w:val="28"/>
          <w:szCs w:val="28"/>
        </w:rPr>
        <w:t xml:space="preserve"> недвижимого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Pr="00A3755F" w:rsidRDefault="00A07062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 Российской Федерации» и от 26  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</w:t>
      </w:r>
      <w:proofErr w:type="gramEnd"/>
      <w:r w:rsidR="002E057F" w:rsidRPr="00A3755F">
        <w:rPr>
          <w:sz w:val="28"/>
          <w:szCs w:val="28"/>
        </w:rPr>
        <w:t xml:space="preserve"> </w:t>
      </w:r>
      <w:proofErr w:type="gramStart"/>
      <w:r w:rsidR="002E057F" w:rsidRPr="00A3755F">
        <w:rPr>
          <w:sz w:val="28"/>
          <w:szCs w:val="28"/>
        </w:rPr>
        <w:t xml:space="preserve">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на основании обращения </w:t>
      </w:r>
      <w:r w:rsidR="00EB77A9">
        <w:rPr>
          <w:sz w:val="28"/>
          <w:szCs w:val="28"/>
        </w:rPr>
        <w:t xml:space="preserve">Председателя </w:t>
      </w:r>
      <w:r w:rsidR="007D6D0B">
        <w:rPr>
          <w:sz w:val="28"/>
          <w:szCs w:val="28"/>
        </w:rPr>
        <w:t>Туапсинской местной организации «Всероссийское Ордена Трудового Красного Знамени общество слепых» Ткачук М.В.</w:t>
      </w:r>
      <w:r w:rsidR="00EB77A9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 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EB77A9">
        <w:rPr>
          <w:sz w:val="28"/>
          <w:szCs w:val="28"/>
        </w:rPr>
        <w:t xml:space="preserve">Краснодарской </w:t>
      </w:r>
      <w:r w:rsidR="00EB77A9" w:rsidRPr="00E04D69">
        <w:rPr>
          <w:sz w:val="28"/>
          <w:szCs w:val="28"/>
        </w:rPr>
        <w:t>краевой организации Общероссийской общественной организации инвалидов «Всероссийское Ордена Тру</w:t>
      </w:r>
      <w:r w:rsidR="007D6D0B">
        <w:rPr>
          <w:sz w:val="28"/>
          <w:szCs w:val="28"/>
        </w:rPr>
        <w:t>дового Красного Знамени общество</w:t>
      </w:r>
      <w:r w:rsidR="00EB77A9" w:rsidRPr="00E04D69">
        <w:rPr>
          <w:sz w:val="28"/>
          <w:szCs w:val="28"/>
        </w:rPr>
        <w:t xml:space="preserve"> слепых»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  <w:proofErr w:type="gramEnd"/>
    </w:p>
    <w:p w:rsidR="00EB77A9" w:rsidRDefault="002D3D2E" w:rsidP="00EB77A9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EB77A9">
        <w:rPr>
          <w:szCs w:val="28"/>
        </w:rPr>
        <w:t xml:space="preserve">Краснодарской </w:t>
      </w:r>
      <w:r w:rsidR="00EB77A9" w:rsidRPr="00E04D69">
        <w:rPr>
          <w:szCs w:val="28"/>
        </w:rPr>
        <w:t>краевой организации Общероссийской общественной организации инвалидов «Всероссийское Ордена Трудового Красного З</w:t>
      </w:r>
      <w:r w:rsidR="007D6D0B">
        <w:rPr>
          <w:szCs w:val="28"/>
        </w:rPr>
        <w:t>намени общество</w:t>
      </w:r>
      <w:r w:rsidR="00EB77A9" w:rsidRPr="00E04D69">
        <w:rPr>
          <w:szCs w:val="28"/>
        </w:rPr>
        <w:t xml:space="preserve"> слепых</w:t>
      </w:r>
      <w:r w:rsidR="00EB77A9">
        <w:rPr>
          <w:szCs w:val="28"/>
        </w:rPr>
        <w:t xml:space="preserve">» </w:t>
      </w:r>
      <w:r w:rsidR="00EB77A9" w:rsidRPr="00777780">
        <w:rPr>
          <w:szCs w:val="28"/>
        </w:rPr>
        <w:t>сроком</w:t>
      </w:r>
      <w:r w:rsidR="00EB77A9">
        <w:rPr>
          <w:szCs w:val="28"/>
        </w:rPr>
        <w:t xml:space="preserve"> </w:t>
      </w:r>
      <w:r w:rsidR="00EB77A9" w:rsidRPr="00777780">
        <w:rPr>
          <w:szCs w:val="28"/>
        </w:rPr>
        <w:t xml:space="preserve">на </w:t>
      </w:r>
      <w:r w:rsidR="00EB77A9">
        <w:rPr>
          <w:szCs w:val="28"/>
        </w:rPr>
        <w:t xml:space="preserve">пять лет </w:t>
      </w:r>
      <w:r w:rsidR="00EB77A9" w:rsidRPr="00EB3939">
        <w:rPr>
          <w:szCs w:val="28"/>
        </w:rPr>
        <w:t>объект</w:t>
      </w:r>
      <w:r w:rsidR="00EB77A9">
        <w:rPr>
          <w:szCs w:val="28"/>
        </w:rPr>
        <w:t>а недвижимого имущества, н</w:t>
      </w:r>
      <w:r w:rsidR="00EB77A9" w:rsidRPr="00EB3939">
        <w:rPr>
          <w:szCs w:val="28"/>
        </w:rPr>
        <w:t>аходящ</w:t>
      </w:r>
      <w:r w:rsidR="00EB77A9">
        <w:rPr>
          <w:szCs w:val="28"/>
        </w:rPr>
        <w:t>егося</w:t>
      </w:r>
      <w:r w:rsidR="00EB77A9" w:rsidRPr="00EB3939">
        <w:rPr>
          <w:szCs w:val="28"/>
        </w:rPr>
        <w:t xml:space="preserve"> в </w:t>
      </w:r>
      <w:r w:rsidR="00EB77A9">
        <w:rPr>
          <w:szCs w:val="28"/>
        </w:rPr>
        <w:t xml:space="preserve">муниципальной собственности Туапсинского </w:t>
      </w:r>
      <w:r w:rsidR="00EB77A9" w:rsidRPr="00EB3939">
        <w:rPr>
          <w:szCs w:val="28"/>
        </w:rPr>
        <w:t xml:space="preserve">городского </w:t>
      </w:r>
      <w:r w:rsidR="00EB77A9" w:rsidRPr="00EB3939">
        <w:rPr>
          <w:szCs w:val="28"/>
        </w:rPr>
        <w:lastRenderedPageBreak/>
        <w:t>поселения</w:t>
      </w:r>
      <w:r w:rsidR="00EB77A9">
        <w:rPr>
          <w:szCs w:val="28"/>
        </w:rPr>
        <w:t xml:space="preserve"> – </w:t>
      </w:r>
      <w:r w:rsidR="00EB77A9" w:rsidRPr="00D61E10">
        <w:rPr>
          <w:szCs w:val="28"/>
        </w:rPr>
        <w:t>нежило</w:t>
      </w:r>
      <w:r w:rsidR="00EB77A9">
        <w:rPr>
          <w:szCs w:val="28"/>
        </w:rPr>
        <w:t>е</w:t>
      </w:r>
      <w:r w:rsidR="00EB77A9" w:rsidRPr="00D61E10">
        <w:rPr>
          <w:szCs w:val="28"/>
        </w:rPr>
        <w:t xml:space="preserve"> помещени</w:t>
      </w:r>
      <w:r w:rsidR="00EB77A9">
        <w:rPr>
          <w:szCs w:val="28"/>
        </w:rPr>
        <w:t>е</w:t>
      </w:r>
      <w:r w:rsidR="00EB77A9" w:rsidRPr="00D61E10">
        <w:rPr>
          <w:szCs w:val="28"/>
        </w:rPr>
        <w:t>,</w:t>
      </w:r>
      <w:r w:rsidR="00EB77A9">
        <w:rPr>
          <w:szCs w:val="28"/>
        </w:rPr>
        <w:t xml:space="preserve"> состоящее из комнат №1-8,</w:t>
      </w:r>
      <w:r w:rsidR="00EB77A9" w:rsidRPr="00D61E10">
        <w:rPr>
          <w:szCs w:val="28"/>
        </w:rPr>
        <w:t xml:space="preserve"> </w:t>
      </w:r>
      <w:r w:rsidR="00EB77A9">
        <w:rPr>
          <w:szCs w:val="28"/>
        </w:rPr>
        <w:t>общей площадью 90,2 кв. метров,</w:t>
      </w:r>
      <w:r w:rsidR="005728EC">
        <w:rPr>
          <w:szCs w:val="28"/>
        </w:rPr>
        <w:t xml:space="preserve">  литер:</w:t>
      </w:r>
      <w:proofErr w:type="gramEnd"/>
      <w:r w:rsidR="005728EC">
        <w:rPr>
          <w:szCs w:val="28"/>
        </w:rPr>
        <w:t xml:space="preserve"> А,</w:t>
      </w:r>
      <w:r w:rsidR="00EB77A9">
        <w:rPr>
          <w:szCs w:val="28"/>
        </w:rPr>
        <w:t xml:space="preserve"> </w:t>
      </w:r>
      <w:r w:rsidR="005728EC">
        <w:rPr>
          <w:szCs w:val="28"/>
        </w:rPr>
        <w:t xml:space="preserve">кадастровый номер 23:51:0.3.2.2001-218, </w:t>
      </w:r>
      <w:proofErr w:type="gramStart"/>
      <w:r w:rsidR="00EB77A9">
        <w:rPr>
          <w:szCs w:val="28"/>
        </w:rPr>
        <w:t>расположенное</w:t>
      </w:r>
      <w:proofErr w:type="gramEnd"/>
      <w:r w:rsidR="00EB77A9">
        <w:rPr>
          <w:szCs w:val="28"/>
        </w:rPr>
        <w:t xml:space="preserve"> по адресу: Российская Фе</w:t>
      </w:r>
      <w:r w:rsidR="007D6D0B">
        <w:rPr>
          <w:szCs w:val="28"/>
        </w:rPr>
        <w:t xml:space="preserve">дерация, Краснодарский край, </w:t>
      </w:r>
      <w:proofErr w:type="spellStart"/>
      <w:r w:rsidR="007D6D0B">
        <w:rPr>
          <w:szCs w:val="28"/>
        </w:rPr>
        <w:t>г</w:t>
      </w:r>
      <w:proofErr w:type="gramStart"/>
      <w:r w:rsidR="007D6D0B">
        <w:rPr>
          <w:szCs w:val="28"/>
        </w:rPr>
        <w:t>.</w:t>
      </w:r>
      <w:r w:rsidR="00EB77A9">
        <w:rPr>
          <w:szCs w:val="28"/>
        </w:rPr>
        <w:t>Т</w:t>
      </w:r>
      <w:proofErr w:type="gramEnd"/>
      <w:r w:rsidR="00EB77A9">
        <w:rPr>
          <w:szCs w:val="28"/>
        </w:rPr>
        <w:t>уап</w:t>
      </w:r>
      <w:r w:rsidR="005728EC">
        <w:rPr>
          <w:szCs w:val="28"/>
        </w:rPr>
        <w:t>се</w:t>
      </w:r>
      <w:proofErr w:type="spellEnd"/>
      <w:r w:rsidR="005728EC">
        <w:rPr>
          <w:szCs w:val="28"/>
        </w:rPr>
        <w:t>, ул. Красной Армии, дом № 13</w:t>
      </w:r>
      <w:r w:rsidR="00EB77A9">
        <w:rPr>
          <w:szCs w:val="28"/>
        </w:rPr>
        <w:t xml:space="preserve"> (месторасположение в городе – Центр, в здании – цоколь, степень благоустройства: ест. освещение, ц/</w:t>
      </w:r>
      <w:proofErr w:type="spellStart"/>
      <w:r w:rsidR="00EB77A9">
        <w:rPr>
          <w:szCs w:val="28"/>
        </w:rPr>
        <w:t>отопл</w:t>
      </w:r>
      <w:proofErr w:type="spellEnd"/>
      <w:r w:rsidR="00EB77A9">
        <w:rPr>
          <w:szCs w:val="28"/>
        </w:rPr>
        <w:t>., вода, канализация), для осуществления уставной деятельности.</w:t>
      </w:r>
    </w:p>
    <w:p w:rsidR="007D6D0B" w:rsidRPr="007D6D0B" w:rsidRDefault="007D6D0B" w:rsidP="007D6D0B">
      <w:pPr>
        <w:ind w:right="27" w:firstLine="567"/>
        <w:jc w:val="both"/>
        <w:rPr>
          <w:bCs/>
          <w:sz w:val="28"/>
          <w:szCs w:val="28"/>
        </w:rPr>
      </w:pPr>
      <w:r w:rsidRPr="007D6D0B">
        <w:rPr>
          <w:bCs/>
          <w:sz w:val="28"/>
          <w:szCs w:val="28"/>
        </w:rPr>
        <w:t xml:space="preserve">2. </w:t>
      </w:r>
      <w:proofErr w:type="gramStart"/>
      <w:r w:rsidRPr="007D6D0B">
        <w:rPr>
          <w:bCs/>
          <w:sz w:val="28"/>
          <w:szCs w:val="28"/>
        </w:rPr>
        <w:t>Контроль за</w:t>
      </w:r>
      <w:proofErr w:type="gramEnd"/>
      <w:r w:rsidRPr="007D6D0B">
        <w:rPr>
          <w:bCs/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7D6D0B" w:rsidRPr="007D6D0B" w:rsidRDefault="007D6D0B" w:rsidP="007D6D0B">
      <w:pPr>
        <w:tabs>
          <w:tab w:val="left" w:pos="993"/>
          <w:tab w:val="left" w:pos="9498"/>
        </w:tabs>
        <w:ind w:right="27" w:firstLine="567"/>
        <w:contextualSpacing/>
        <w:jc w:val="both"/>
        <w:rPr>
          <w:sz w:val="28"/>
          <w:szCs w:val="28"/>
        </w:rPr>
      </w:pPr>
      <w:r w:rsidRPr="007D6D0B">
        <w:rPr>
          <w:bCs/>
          <w:sz w:val="28"/>
          <w:szCs w:val="28"/>
        </w:rPr>
        <w:t xml:space="preserve">3. </w:t>
      </w:r>
      <w:r w:rsidRPr="007D6D0B">
        <w:rPr>
          <w:sz w:val="28"/>
          <w:szCs w:val="28"/>
        </w:rPr>
        <w:t>Настоящее решение вступает в силу со дня его принятия.</w:t>
      </w:r>
    </w:p>
    <w:p w:rsidR="007D6D0B" w:rsidRPr="007D6D0B" w:rsidRDefault="007D6D0B" w:rsidP="007D6D0B">
      <w:pPr>
        <w:tabs>
          <w:tab w:val="left" w:pos="993"/>
          <w:tab w:val="left" w:pos="9498"/>
        </w:tabs>
        <w:ind w:right="27" w:firstLine="567"/>
        <w:contextualSpacing/>
        <w:jc w:val="both"/>
        <w:rPr>
          <w:sz w:val="28"/>
          <w:szCs w:val="28"/>
        </w:rPr>
      </w:pPr>
    </w:p>
    <w:p w:rsidR="007D6D0B" w:rsidRPr="007D6D0B" w:rsidRDefault="007D6D0B" w:rsidP="007D6D0B">
      <w:pPr>
        <w:tabs>
          <w:tab w:val="left" w:pos="993"/>
        </w:tabs>
        <w:jc w:val="both"/>
        <w:rPr>
          <w:sz w:val="28"/>
          <w:szCs w:val="28"/>
        </w:rPr>
      </w:pPr>
    </w:p>
    <w:p w:rsidR="007D6D0B" w:rsidRPr="007D6D0B" w:rsidRDefault="007D6D0B" w:rsidP="007D6D0B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7D6D0B">
        <w:rPr>
          <w:sz w:val="28"/>
          <w:szCs w:val="28"/>
        </w:rPr>
        <w:t>Председатель Совета</w:t>
      </w:r>
    </w:p>
    <w:p w:rsidR="007D6D0B" w:rsidRPr="007D6D0B" w:rsidRDefault="007D6D0B" w:rsidP="007D6D0B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7D6D0B">
        <w:rPr>
          <w:sz w:val="28"/>
          <w:szCs w:val="28"/>
        </w:rPr>
        <w:t>Туапсинского городского поселения</w:t>
      </w:r>
      <w:r w:rsidRPr="007D6D0B">
        <w:rPr>
          <w:sz w:val="28"/>
          <w:szCs w:val="28"/>
        </w:rPr>
        <w:tab/>
      </w:r>
      <w:r w:rsidRPr="007D6D0B">
        <w:rPr>
          <w:sz w:val="28"/>
          <w:szCs w:val="28"/>
        </w:rPr>
        <w:tab/>
      </w:r>
      <w:r w:rsidRPr="007D6D0B">
        <w:rPr>
          <w:sz w:val="28"/>
          <w:szCs w:val="28"/>
        </w:rPr>
        <w:tab/>
      </w:r>
      <w:r w:rsidRPr="007D6D0B">
        <w:rPr>
          <w:sz w:val="28"/>
          <w:szCs w:val="28"/>
        </w:rPr>
        <w:tab/>
      </w:r>
    </w:p>
    <w:p w:rsidR="007D6D0B" w:rsidRPr="007D6D0B" w:rsidRDefault="007D6D0B" w:rsidP="007D6D0B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7D6D0B">
        <w:rPr>
          <w:sz w:val="28"/>
          <w:szCs w:val="28"/>
        </w:rPr>
        <w:t>Туапсинского района                                                                     В.В. Стародубцев</w:t>
      </w:r>
    </w:p>
    <w:p w:rsidR="007D6D0B" w:rsidRPr="007D6D0B" w:rsidRDefault="007D6D0B" w:rsidP="007D6D0B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7D6D0B" w:rsidRPr="007D6D0B" w:rsidRDefault="007D6D0B" w:rsidP="007D6D0B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7D6D0B" w:rsidRPr="007D6D0B" w:rsidRDefault="007D6D0B" w:rsidP="007D6D0B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7D6D0B">
        <w:rPr>
          <w:sz w:val="28"/>
          <w:szCs w:val="28"/>
        </w:rPr>
        <w:t xml:space="preserve">Глава </w:t>
      </w:r>
      <w:proofErr w:type="gramStart"/>
      <w:r w:rsidRPr="007D6D0B">
        <w:rPr>
          <w:sz w:val="28"/>
          <w:szCs w:val="28"/>
        </w:rPr>
        <w:t>Туапсинского</w:t>
      </w:r>
      <w:proofErr w:type="gramEnd"/>
    </w:p>
    <w:p w:rsidR="007D6D0B" w:rsidRPr="007D6D0B" w:rsidRDefault="007D6D0B" w:rsidP="007D6D0B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7D6D0B">
        <w:rPr>
          <w:sz w:val="28"/>
          <w:szCs w:val="28"/>
        </w:rPr>
        <w:t>городского поселения</w:t>
      </w:r>
    </w:p>
    <w:p w:rsidR="007D6D0B" w:rsidRPr="007D6D0B" w:rsidRDefault="007D6D0B" w:rsidP="007D6D0B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7D6D0B">
        <w:rPr>
          <w:sz w:val="28"/>
          <w:szCs w:val="28"/>
        </w:rPr>
        <w:t>Туапсинского района</w:t>
      </w:r>
      <w:r w:rsidRPr="007D6D0B">
        <w:rPr>
          <w:sz w:val="28"/>
          <w:szCs w:val="28"/>
        </w:rPr>
        <w:tab/>
      </w:r>
      <w:r w:rsidRPr="007D6D0B">
        <w:rPr>
          <w:sz w:val="28"/>
          <w:szCs w:val="28"/>
        </w:rPr>
        <w:tab/>
      </w:r>
      <w:r w:rsidRPr="007D6D0B">
        <w:rPr>
          <w:sz w:val="28"/>
          <w:szCs w:val="28"/>
        </w:rPr>
        <w:tab/>
        <w:t xml:space="preserve">                                              С.В. Бондаренко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4D1E8E" w:rsidRDefault="004D1E8E" w:rsidP="007D6D0B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7D6D0B" w:rsidRDefault="007D6D0B" w:rsidP="007D6D0B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lastRenderedPageBreak/>
        <w:t>ЛИСТ СОГЛАСОВАНИЯ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3C7548" w:rsidRPr="004D1E8E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74877" w:rsidRPr="004D1E8E" w:rsidRDefault="00260EA4" w:rsidP="004D1E8E">
      <w:pPr>
        <w:ind w:left="851" w:right="878"/>
        <w:jc w:val="center"/>
        <w:rPr>
          <w:bCs/>
          <w:sz w:val="28"/>
          <w:szCs w:val="28"/>
        </w:rPr>
      </w:pPr>
      <w:r w:rsidRPr="004D1E8E">
        <w:rPr>
          <w:bCs/>
          <w:sz w:val="28"/>
          <w:szCs w:val="28"/>
        </w:rPr>
        <w:t>«</w:t>
      </w:r>
      <w:r w:rsidR="004D1E8E" w:rsidRPr="004D1E8E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5728EC">
        <w:rPr>
          <w:sz w:val="28"/>
          <w:szCs w:val="28"/>
        </w:rPr>
        <w:t xml:space="preserve">Краснодарской </w:t>
      </w:r>
      <w:r w:rsidR="005728EC" w:rsidRPr="00E04D69">
        <w:rPr>
          <w:sz w:val="28"/>
          <w:szCs w:val="28"/>
        </w:rPr>
        <w:t>краевой организации Общероссийской общественной организации инвалидов «Всероссийское Ордена Трудового Красного З</w:t>
      </w:r>
      <w:r w:rsidR="007D6D0B">
        <w:rPr>
          <w:sz w:val="28"/>
          <w:szCs w:val="28"/>
        </w:rPr>
        <w:t>намени общество</w:t>
      </w:r>
      <w:bookmarkStart w:id="0" w:name="_GoBack"/>
      <w:bookmarkEnd w:id="0"/>
      <w:r w:rsidR="005728EC" w:rsidRPr="00E04D69">
        <w:rPr>
          <w:sz w:val="28"/>
          <w:szCs w:val="28"/>
        </w:rPr>
        <w:t xml:space="preserve"> слепых»</w:t>
      </w:r>
      <w:r w:rsidR="005728EC">
        <w:rPr>
          <w:sz w:val="28"/>
          <w:szCs w:val="28"/>
        </w:rPr>
        <w:t xml:space="preserve"> </w:t>
      </w:r>
      <w:r w:rsidR="004D1E8E" w:rsidRPr="004D1E8E">
        <w:rPr>
          <w:color w:val="000000"/>
          <w:sz w:val="28"/>
          <w:szCs w:val="28"/>
          <w:lang w:bidi="ru-RU"/>
        </w:rPr>
        <w:t>недвижимого имущества, находящегося в муниципальной собственности Туапс</w:t>
      </w:r>
      <w:r w:rsidR="005728EC">
        <w:rPr>
          <w:color w:val="000000"/>
          <w:sz w:val="28"/>
          <w:szCs w:val="28"/>
          <w:lang w:bidi="ru-RU"/>
        </w:rPr>
        <w:t>инского городского поселения</w:t>
      </w:r>
      <w:r w:rsidR="00274877" w:rsidRPr="004D1E8E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D6D0B" w:rsidRPr="007D6D0B" w:rsidRDefault="007D6D0B" w:rsidP="007D6D0B">
      <w:pPr>
        <w:jc w:val="center"/>
        <w:rPr>
          <w:sz w:val="28"/>
          <w:szCs w:val="28"/>
        </w:rPr>
      </w:pPr>
      <w:r w:rsidRPr="007D6D0B">
        <w:rPr>
          <w:sz w:val="28"/>
          <w:szCs w:val="28"/>
        </w:rPr>
        <w:t xml:space="preserve">Проект внесен главой Туапсинского городского поселения </w:t>
      </w:r>
    </w:p>
    <w:p w:rsidR="007D6D0B" w:rsidRPr="007D6D0B" w:rsidRDefault="007D6D0B" w:rsidP="007D6D0B">
      <w:pPr>
        <w:jc w:val="center"/>
        <w:rPr>
          <w:sz w:val="28"/>
          <w:szCs w:val="28"/>
        </w:rPr>
      </w:pPr>
      <w:r w:rsidRPr="007D6D0B">
        <w:rPr>
          <w:sz w:val="28"/>
          <w:szCs w:val="28"/>
        </w:rPr>
        <w:t>Туапсинского района</w:t>
      </w:r>
    </w:p>
    <w:p w:rsidR="007D6D0B" w:rsidRPr="007D6D0B" w:rsidRDefault="007D6D0B" w:rsidP="007D6D0B">
      <w:pPr>
        <w:rPr>
          <w:sz w:val="28"/>
          <w:szCs w:val="28"/>
        </w:rPr>
      </w:pPr>
    </w:p>
    <w:p w:rsidR="007D6D0B" w:rsidRPr="007D6D0B" w:rsidRDefault="007D6D0B" w:rsidP="007D6D0B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7D6D0B" w:rsidRPr="007D6D0B" w:rsidTr="00E33ECD">
        <w:tc>
          <w:tcPr>
            <w:tcW w:w="4968" w:type="dxa"/>
          </w:tcPr>
          <w:p w:rsidR="007D6D0B" w:rsidRPr="007D6D0B" w:rsidRDefault="007D6D0B" w:rsidP="007D6D0B">
            <w:pPr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>Составитель проекта: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 xml:space="preserve">Начальник отдела имущественных и земельных отношений  Туапсинского городского поселения 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>Туапсинского района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>Проект согласован: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>Начальник правового отдела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>Туапсинского района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 w:rsidRPr="007D6D0B">
              <w:rPr>
                <w:rFonts w:eastAsiaTheme="minorHAnsi"/>
                <w:sz w:val="28"/>
                <w:szCs w:val="28"/>
                <w:lang w:eastAsia="ar-SA"/>
              </w:rPr>
              <w:t xml:space="preserve">Начальник отдела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 xml:space="preserve">Заместитель главы 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lastRenderedPageBreak/>
              <w:t xml:space="preserve">         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 xml:space="preserve"> </w:t>
            </w:r>
            <w:r w:rsidRPr="007D6D0B">
              <w:rPr>
                <w:sz w:val="28"/>
                <w:szCs w:val="28"/>
              </w:rPr>
              <w:tab/>
            </w: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>Я.Ф. Гаркуша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«___»__________2023</w:t>
            </w:r>
            <w:r w:rsidRPr="007D6D0B">
              <w:rPr>
                <w:sz w:val="28"/>
                <w:szCs w:val="28"/>
              </w:rPr>
              <w:t xml:space="preserve"> г. </w:t>
            </w: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 xml:space="preserve">Е. Н. </w:t>
            </w:r>
            <w:proofErr w:type="spellStart"/>
            <w:r w:rsidRPr="007D6D0B">
              <w:rPr>
                <w:sz w:val="28"/>
                <w:szCs w:val="28"/>
              </w:rPr>
              <w:t>Кубынина</w:t>
            </w:r>
            <w:proofErr w:type="spellEnd"/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«___»__________2023</w:t>
            </w:r>
            <w:r w:rsidRPr="007D6D0B">
              <w:rPr>
                <w:sz w:val="28"/>
                <w:szCs w:val="28"/>
              </w:rPr>
              <w:t xml:space="preserve"> г. </w:t>
            </w: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 xml:space="preserve">  Т.Ф. </w:t>
            </w:r>
            <w:proofErr w:type="spellStart"/>
            <w:r w:rsidRPr="007D6D0B">
              <w:rPr>
                <w:sz w:val="28"/>
                <w:szCs w:val="28"/>
              </w:rPr>
              <w:t>Дроботова</w:t>
            </w:r>
            <w:proofErr w:type="spellEnd"/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«___»__________2023</w:t>
            </w:r>
            <w:r w:rsidRPr="007D6D0B">
              <w:rPr>
                <w:sz w:val="28"/>
                <w:szCs w:val="28"/>
              </w:rPr>
              <w:t xml:space="preserve"> г. 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center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 xml:space="preserve">                                               А.И. </w:t>
            </w:r>
            <w:proofErr w:type="spellStart"/>
            <w:r w:rsidRPr="007D6D0B">
              <w:rPr>
                <w:sz w:val="28"/>
                <w:szCs w:val="28"/>
              </w:rPr>
              <w:t>Чусов</w:t>
            </w:r>
            <w:proofErr w:type="spellEnd"/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«___»__________2023</w:t>
            </w:r>
            <w:r w:rsidRPr="007D6D0B">
              <w:rPr>
                <w:sz w:val="28"/>
                <w:szCs w:val="28"/>
              </w:rPr>
              <w:t xml:space="preserve"> г. </w:t>
            </w: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0F" w:rsidRDefault="0012230F">
      <w:r>
        <w:separator/>
      </w:r>
    </w:p>
  </w:endnote>
  <w:endnote w:type="continuationSeparator" w:id="0">
    <w:p w:rsidR="0012230F" w:rsidRDefault="0012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0F" w:rsidRDefault="0012230F">
      <w:r>
        <w:separator/>
      </w:r>
    </w:p>
  </w:footnote>
  <w:footnote w:type="continuationSeparator" w:id="0">
    <w:p w:rsidR="0012230F" w:rsidRDefault="00122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9041B3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12230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5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4669"/>
    <w:rsid w:val="00093639"/>
    <w:rsid w:val="00093B4D"/>
    <w:rsid w:val="00094242"/>
    <w:rsid w:val="000950AD"/>
    <w:rsid w:val="000A1ECB"/>
    <w:rsid w:val="000A2B77"/>
    <w:rsid w:val="000A5CD4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7EF1"/>
    <w:rsid w:val="001020DE"/>
    <w:rsid w:val="0012056B"/>
    <w:rsid w:val="00120BCD"/>
    <w:rsid w:val="00120EF2"/>
    <w:rsid w:val="001220B6"/>
    <w:rsid w:val="0012230F"/>
    <w:rsid w:val="00135C6A"/>
    <w:rsid w:val="001364E5"/>
    <w:rsid w:val="00136D9C"/>
    <w:rsid w:val="001406EF"/>
    <w:rsid w:val="00140D94"/>
    <w:rsid w:val="0014494C"/>
    <w:rsid w:val="00144B33"/>
    <w:rsid w:val="001551A6"/>
    <w:rsid w:val="0015574B"/>
    <w:rsid w:val="00166406"/>
    <w:rsid w:val="00170B3A"/>
    <w:rsid w:val="00170C2B"/>
    <w:rsid w:val="00172985"/>
    <w:rsid w:val="001738EA"/>
    <w:rsid w:val="00180A78"/>
    <w:rsid w:val="001813E4"/>
    <w:rsid w:val="00183958"/>
    <w:rsid w:val="001839D4"/>
    <w:rsid w:val="00184BF8"/>
    <w:rsid w:val="0018767E"/>
    <w:rsid w:val="001877F6"/>
    <w:rsid w:val="001965D7"/>
    <w:rsid w:val="00197C62"/>
    <w:rsid w:val="001A2FF8"/>
    <w:rsid w:val="001A716F"/>
    <w:rsid w:val="001B2A71"/>
    <w:rsid w:val="001C08F6"/>
    <w:rsid w:val="001C4E70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C1A62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351B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401FF3"/>
    <w:rsid w:val="00403951"/>
    <w:rsid w:val="004138C8"/>
    <w:rsid w:val="004165D6"/>
    <w:rsid w:val="00422C1C"/>
    <w:rsid w:val="0042300A"/>
    <w:rsid w:val="00424C14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3885"/>
    <w:rsid w:val="00485DD7"/>
    <w:rsid w:val="004945CE"/>
    <w:rsid w:val="004965FF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31E2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4F47"/>
    <w:rsid w:val="00712FFB"/>
    <w:rsid w:val="00720399"/>
    <w:rsid w:val="00721BCE"/>
    <w:rsid w:val="00721FFF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D63"/>
    <w:rsid w:val="00796451"/>
    <w:rsid w:val="00796CE1"/>
    <w:rsid w:val="007A4CE2"/>
    <w:rsid w:val="007A78D7"/>
    <w:rsid w:val="007B184A"/>
    <w:rsid w:val="007B44CD"/>
    <w:rsid w:val="007B713D"/>
    <w:rsid w:val="007C0C76"/>
    <w:rsid w:val="007C6125"/>
    <w:rsid w:val="007D083C"/>
    <w:rsid w:val="007D697A"/>
    <w:rsid w:val="007D6D0B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41B3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51286"/>
    <w:rsid w:val="00A517EA"/>
    <w:rsid w:val="00A51F41"/>
    <w:rsid w:val="00A52742"/>
    <w:rsid w:val="00A57237"/>
    <w:rsid w:val="00A6115D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D2DA1"/>
    <w:rsid w:val="00BD44F6"/>
    <w:rsid w:val="00BD5CC4"/>
    <w:rsid w:val="00BE0710"/>
    <w:rsid w:val="00BE172E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99E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B15B9"/>
    <w:rsid w:val="00CB3F37"/>
    <w:rsid w:val="00CB5371"/>
    <w:rsid w:val="00CB5D8A"/>
    <w:rsid w:val="00CB643C"/>
    <w:rsid w:val="00CC6CB9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0F50"/>
    <w:rsid w:val="00D110AF"/>
    <w:rsid w:val="00D217B8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65A5"/>
    <w:rsid w:val="00DA0DA1"/>
    <w:rsid w:val="00DA1F4E"/>
    <w:rsid w:val="00DA41BA"/>
    <w:rsid w:val="00DA7F3D"/>
    <w:rsid w:val="00DB1977"/>
    <w:rsid w:val="00DB1ECA"/>
    <w:rsid w:val="00DB70EA"/>
    <w:rsid w:val="00DC6948"/>
    <w:rsid w:val="00DD3AA7"/>
    <w:rsid w:val="00DE056B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5D29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77A9"/>
    <w:rsid w:val="00EB78C5"/>
    <w:rsid w:val="00EB799E"/>
    <w:rsid w:val="00EC35E3"/>
    <w:rsid w:val="00EC464D"/>
    <w:rsid w:val="00EC6A3C"/>
    <w:rsid w:val="00EC7134"/>
    <w:rsid w:val="00ED2201"/>
    <w:rsid w:val="00ED5C73"/>
    <w:rsid w:val="00ED616D"/>
    <w:rsid w:val="00EE42CA"/>
    <w:rsid w:val="00EE6707"/>
    <w:rsid w:val="00EF0569"/>
    <w:rsid w:val="00EF2562"/>
    <w:rsid w:val="00EF29F3"/>
    <w:rsid w:val="00EF4FF7"/>
    <w:rsid w:val="00EF5C6A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EA78-818F-43D9-93E6-E14EF0FF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6</cp:revision>
  <cp:lastPrinted>2023-02-13T06:43:00Z</cp:lastPrinted>
  <dcterms:created xsi:type="dcterms:W3CDTF">2018-01-19T07:32:00Z</dcterms:created>
  <dcterms:modified xsi:type="dcterms:W3CDTF">2023-02-13T06:50:00Z</dcterms:modified>
</cp:coreProperties>
</file>