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03EB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C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52B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9FA" w:rsidRPr="006B09FA">
        <w:rPr>
          <w:rFonts w:ascii="Times New Roman" w:eastAsia="Calibri" w:hAnsi="Times New Roman" w:cs="Times New Roman"/>
          <w:sz w:val="28"/>
          <w:szCs w:val="28"/>
          <w:u w:val="single"/>
        </w:rPr>
        <w:t>30.05.2016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9FA" w:rsidRPr="006B09FA">
        <w:rPr>
          <w:rFonts w:ascii="Times New Roman" w:eastAsia="Calibri" w:hAnsi="Times New Roman" w:cs="Times New Roman"/>
          <w:sz w:val="28"/>
          <w:szCs w:val="28"/>
          <w:u w:val="single"/>
        </w:rPr>
        <w:t>798</w:t>
      </w:r>
      <w:r w:rsidR="00D76F8B" w:rsidRPr="00316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70F3" w:rsidRPr="00806BAB" w:rsidRDefault="00D270F3" w:rsidP="00D270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AB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теме «Рассмотрение проекта планировки территории застройки многоквартирными жилыми домами</w:t>
      </w:r>
    </w:p>
    <w:p w:rsidR="00D270F3" w:rsidRPr="00806BAB" w:rsidRDefault="00D270F3" w:rsidP="00D270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AB">
        <w:rPr>
          <w:rFonts w:ascii="Times New Roman" w:hAnsi="Times New Roman" w:cs="Times New Roman"/>
          <w:b/>
          <w:sz w:val="28"/>
          <w:szCs w:val="28"/>
        </w:rPr>
        <w:t>по ул.Звездная (в районе участка 27) в г. Туапсе»</w:t>
      </w:r>
    </w:p>
    <w:p w:rsidR="00D270F3" w:rsidRDefault="00D270F3" w:rsidP="00D270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46 Градостроительного кодекса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решением Совета Туапсинского городского поселения от 27 мая 2008 года №3 «О принятии положения о публичных слушаниях в Туапсинском городском поселении Туапсинского района», Уставом Туапсинского городского поселения Туапсинского района   п о с т а н о в л я ю: </w:t>
      </w: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 xml:space="preserve">           1. Провести публичные слушания по теме «Рассмотрение проекта планировки территории застройки многоквартирными жилыми домами по ул.Звездная (в районе участка 27) в г.Туапсе» 16 июня 2016 года. </w:t>
      </w: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 xml:space="preserve">           2. Утвердить порядок учета предложений и участия граждан в обсуждении «Проекта планировки территории застройки многоквартирными жилыми домами по ул. Звездная (в районе участка 27) в г.</w:t>
      </w:r>
      <w:r w:rsidR="00704AE8">
        <w:rPr>
          <w:rFonts w:ascii="Times New Roman" w:hAnsi="Times New Roman" w:cs="Times New Roman"/>
          <w:sz w:val="28"/>
          <w:szCs w:val="28"/>
        </w:rPr>
        <w:t xml:space="preserve"> </w:t>
      </w:r>
      <w:r w:rsidRPr="00806BAB">
        <w:rPr>
          <w:rFonts w:ascii="Times New Roman" w:hAnsi="Times New Roman" w:cs="Times New Roman"/>
          <w:sz w:val="28"/>
          <w:szCs w:val="28"/>
        </w:rPr>
        <w:t xml:space="preserve">Туапсе», согласно приложению к настоящему постановлению.  </w:t>
      </w: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 xml:space="preserve">            3.  Организационному комитету по подготовке к проведению публичных слушаний – комиссии по землепользованию и застройке Туапсинского городского поселения Туапсинского района по теме: «Рассмотрение проекта планировки территории застройки многоквартирными жилыми домами по        ул. Звездная (в районе участка 27) в г.Туапсе»:</w:t>
      </w: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 xml:space="preserve">            3.1. Организовать подготовку публичных слушаний  с участием граждан, проживающих на территории, применительно к которой осуществляется подготовка проекта планировки,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«Проекта планировки территории застройки многоквартирными жилыми домами по ул.Звездная (в районе участка 27) в г.Туапсе».  </w:t>
      </w: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lastRenderedPageBreak/>
        <w:t xml:space="preserve">            3.2. Разместить настоящее постановление, проект планировки территории застройки многоквартирными жилыми домами по ул.Звездная              (в районе участка 27) в г.Туапсе на официальном сайте администрации Туапсинского городского поселения в сети Интернет.</w:t>
      </w: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 xml:space="preserve">            4. Отделу юридического обеспечения, по взаимодействию с представительным органом, организации работы с обращениями граждан, общественностью и СМИ  (Дроботова) опубликовать в средствах массовой информации настоящее постановление и результаты публичных слушаний.</w:t>
      </w:r>
    </w:p>
    <w:p w:rsidR="00D270F3" w:rsidRPr="00806BAB" w:rsidRDefault="00D270F3" w:rsidP="00D270F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>5. Контроль  за  выполнением   настоящего  постановления   возложить на заместителя главы администрации по вопросам ЖКХ, архитектуры, имущественным и земельным отношениям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AB">
        <w:rPr>
          <w:rFonts w:ascii="Times New Roman" w:hAnsi="Times New Roman" w:cs="Times New Roman"/>
          <w:sz w:val="28"/>
          <w:szCs w:val="28"/>
        </w:rPr>
        <w:t>Балантаеву.</w:t>
      </w:r>
    </w:p>
    <w:p w:rsidR="00D270F3" w:rsidRPr="00806BAB" w:rsidRDefault="00D270F3" w:rsidP="00D270F3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>6. Постановление вступает  в силу со дня его подписания.</w:t>
      </w: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 xml:space="preserve">городского поселения           </w:t>
      </w:r>
      <w:r w:rsidRPr="00806BAB">
        <w:rPr>
          <w:rFonts w:ascii="Times New Roman" w:hAnsi="Times New Roman" w:cs="Times New Roman"/>
          <w:sz w:val="28"/>
          <w:szCs w:val="28"/>
        </w:rPr>
        <w:tab/>
      </w:r>
      <w:r w:rsidRPr="00806B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А.В.Чехов</w:t>
      </w: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70F3" w:rsidRPr="00806BAB" w:rsidRDefault="00D270F3" w:rsidP="00D270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30</w:t>
      </w:r>
      <w:r>
        <w:rPr>
          <w:sz w:val="28"/>
          <w:szCs w:val="28"/>
        </w:rPr>
        <w:t xml:space="preserve">» </w:t>
      </w:r>
      <w:r w:rsidRPr="002A0D59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№ </w:t>
      </w:r>
      <w:r w:rsidRPr="002A0D59">
        <w:rPr>
          <w:sz w:val="28"/>
          <w:szCs w:val="28"/>
          <w:u w:val="single"/>
        </w:rPr>
        <w:t>798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        М.В. Коркишко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36" w:rsidRDefault="00500736" w:rsidP="00407F08">
      <w:pPr>
        <w:spacing w:after="0" w:line="240" w:lineRule="auto"/>
      </w:pPr>
      <w:r>
        <w:separator/>
      </w:r>
    </w:p>
  </w:endnote>
  <w:endnote w:type="continuationSeparator" w:id="1">
    <w:p w:rsidR="00500736" w:rsidRDefault="00500736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36" w:rsidRDefault="00500736" w:rsidP="00407F08">
      <w:pPr>
        <w:spacing w:after="0" w:line="240" w:lineRule="auto"/>
      </w:pPr>
      <w:r>
        <w:separator/>
      </w:r>
    </w:p>
  </w:footnote>
  <w:footnote w:type="continuationSeparator" w:id="1">
    <w:p w:rsidR="00500736" w:rsidRDefault="00500736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BE3A41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6B09FA">
          <w:rPr>
            <w:noProof/>
          </w:rPr>
          <w:t>2</w:t>
        </w:r>
        <w:r>
          <w:fldChar w:fldCharType="end"/>
        </w:r>
      </w:p>
    </w:sdtContent>
  </w:sdt>
  <w:p w:rsidR="0009347B" w:rsidRDefault="00500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59BB"/>
    <w:rsid w:val="00136082"/>
    <w:rsid w:val="0014227D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0603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97E82"/>
    <w:rsid w:val="00AA1185"/>
    <w:rsid w:val="00AA37A5"/>
    <w:rsid w:val="00AA68E2"/>
    <w:rsid w:val="00AC431F"/>
    <w:rsid w:val="00AC58A3"/>
    <w:rsid w:val="00AC7BF7"/>
    <w:rsid w:val="00AD3878"/>
    <w:rsid w:val="00AE6208"/>
    <w:rsid w:val="00B05A25"/>
    <w:rsid w:val="00B446F4"/>
    <w:rsid w:val="00B51D2B"/>
    <w:rsid w:val="00B63A71"/>
    <w:rsid w:val="00B66BCA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429B"/>
    <w:rsid w:val="00D270F3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A5460"/>
    <w:rsid w:val="00EB279A"/>
    <w:rsid w:val="00EB75C0"/>
    <w:rsid w:val="00EC0791"/>
    <w:rsid w:val="00F045CA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10D7-638D-4E68-AFFD-EC7784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136</cp:revision>
  <cp:lastPrinted>2016-06-06T06:47:00Z</cp:lastPrinted>
  <dcterms:created xsi:type="dcterms:W3CDTF">2013-07-19T07:26:00Z</dcterms:created>
  <dcterms:modified xsi:type="dcterms:W3CDTF">2016-06-14T07:48:00Z</dcterms:modified>
</cp:coreProperties>
</file>