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F56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DC54E1" w:rsidRPr="00DC54E1">
        <w:rPr>
          <w:rFonts w:ascii="Times New Roman" w:hAnsi="Times New Roman" w:cs="Times New Roman"/>
          <w:b/>
          <w:sz w:val="24"/>
          <w:szCs w:val="24"/>
        </w:rPr>
        <w:t>Принятие от граждан в муниципальную собственность принадлежащих им приватизированных жилых помещений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1F5E86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75B06"/>
    <w:rsid w:val="00D95821"/>
    <w:rsid w:val="00D95B6D"/>
    <w:rsid w:val="00DC54E1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10DD-2798-4035-AFD1-4694E13F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140</cp:revision>
  <cp:lastPrinted>2020-02-03T13:20:00Z</cp:lastPrinted>
  <dcterms:created xsi:type="dcterms:W3CDTF">2018-07-03T12:29:00Z</dcterms:created>
  <dcterms:modified xsi:type="dcterms:W3CDTF">2020-02-03T13:23:00Z</dcterms:modified>
</cp:coreProperties>
</file>