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94" w:rsidRPr="00DB49B9" w:rsidRDefault="00617C94" w:rsidP="00491C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B9">
        <w:rPr>
          <w:rFonts w:ascii="Times New Roman" w:hAnsi="Times New Roman" w:cs="Times New Roman"/>
          <w:b/>
          <w:sz w:val="28"/>
          <w:szCs w:val="28"/>
        </w:rPr>
        <w:t xml:space="preserve">Информация  о  ходе  реализации  </w:t>
      </w:r>
      <w:r w:rsidRPr="00DB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</w:t>
      </w:r>
      <w:r w:rsidR="00DB49B9" w:rsidRPr="00DB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B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="00DB49B9" w:rsidRPr="00DB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DB49B9" w:rsidRPr="00DB49B9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среды»  на  2017 год  на территории Туапсинского  городского поселения.</w:t>
      </w:r>
    </w:p>
    <w:p w:rsidR="00617C94" w:rsidRDefault="00617C94" w:rsidP="00491C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9B9" w:rsidRDefault="00617C94" w:rsidP="00491C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2017 года  по 30 апреля 2017 года  в соответствии с утверждённым Порядком  про</w:t>
      </w:r>
      <w:r w:rsidR="00491C13"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Times New Roman" w:hAnsi="Times New Roman" w:cs="Times New Roman"/>
          <w:sz w:val="28"/>
          <w:szCs w:val="28"/>
        </w:rPr>
        <w:t xml:space="preserve">о общественное обсуждение  </w:t>
      </w:r>
      <w:r w:rsidRPr="00330E9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49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0E9E">
        <w:rPr>
          <w:rFonts w:ascii="Times New Roman" w:hAnsi="Times New Roman" w:cs="Times New Roman"/>
          <w:sz w:val="28"/>
          <w:szCs w:val="28"/>
        </w:rPr>
        <w:t>рограммы</w:t>
      </w:r>
      <w:r w:rsidR="00DB49B9">
        <w:rPr>
          <w:rFonts w:ascii="Times New Roman" w:hAnsi="Times New Roman" w:cs="Times New Roman"/>
          <w:sz w:val="28"/>
          <w:szCs w:val="28"/>
        </w:rPr>
        <w:t xml:space="preserve"> </w:t>
      </w:r>
      <w:r w:rsidR="00DB49B9" w:rsidRPr="00F21D5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 на  2017 год  на территории Туапсинского 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Обсуждение было обеспечено </w:t>
      </w:r>
      <w:r w:rsidRPr="00330E9E">
        <w:rPr>
          <w:rFonts w:ascii="Times New Roman" w:hAnsi="Times New Roman" w:cs="Times New Roman"/>
          <w:sz w:val="28"/>
          <w:szCs w:val="28"/>
        </w:rPr>
        <w:t xml:space="preserve">путём размещения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0E9E">
        <w:rPr>
          <w:rFonts w:ascii="Times New Roman" w:hAnsi="Times New Roman" w:cs="Times New Roman"/>
          <w:sz w:val="28"/>
          <w:szCs w:val="28"/>
        </w:rPr>
        <w:t xml:space="preserve">рограммы на официальном сайте администрации Туапсинского городского поселения в информационно-телекоммуникационной сети «Интернет»  и </w:t>
      </w:r>
      <w:r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Pr="00330E9E">
        <w:rPr>
          <w:rFonts w:ascii="Times New Roman" w:hAnsi="Times New Roman" w:cs="Times New Roman"/>
          <w:sz w:val="28"/>
          <w:szCs w:val="28"/>
        </w:rPr>
        <w:t>об организации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9B9" w:rsidRDefault="00617C94" w:rsidP="00491C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 время  процедура  общественного  обсуждения  проекта Программы завершена. Изменений, предложений, дополнений   к  Проекту  программы не поступило. </w:t>
      </w:r>
    </w:p>
    <w:p w:rsidR="00DB49B9" w:rsidRDefault="00617C94" w:rsidP="00491C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D51">
        <w:rPr>
          <w:rFonts w:ascii="Times New Roman" w:hAnsi="Times New Roman" w:cs="Times New Roman"/>
          <w:sz w:val="28"/>
          <w:szCs w:val="28"/>
        </w:rPr>
        <w:t xml:space="preserve">С 04 апреля 2017 года по 21  апреля 2017года в соответствии с  утверждённым  постановлением  администрации  города  Туапсе Порядком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 на  2017 год  на территории Туапсинского  городского поселения общественных территорий, подлежащих благоустройству в 2017 году </w:t>
      </w:r>
      <w:r>
        <w:rPr>
          <w:rFonts w:ascii="Times New Roman" w:hAnsi="Times New Roman" w:cs="Times New Roman"/>
          <w:sz w:val="28"/>
          <w:szCs w:val="28"/>
        </w:rPr>
        <w:t xml:space="preserve"> отделом архитектуры  и  градостроительства как  уполномоченным  органом  осуществлялся  приём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заявок  от  граждан,</w:t>
      </w:r>
      <w:r w:rsidR="00DB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 лиц,</w:t>
      </w:r>
      <w:r w:rsidR="00DB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 на  включение  общественных  территорий  в  Программу.</w:t>
      </w:r>
      <w:r w:rsidRPr="00F21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  приёма  заявок  завершена</w:t>
      </w:r>
      <w:r w:rsidR="00DB49B9">
        <w:rPr>
          <w:rFonts w:ascii="Times New Roman" w:hAnsi="Times New Roman" w:cs="Times New Roman"/>
          <w:sz w:val="28"/>
          <w:szCs w:val="28"/>
        </w:rPr>
        <w:t xml:space="preserve">, всего поступило 35 заявок  и предложений, отклонено  </w:t>
      </w:r>
      <w:r w:rsidR="00DB49B9">
        <w:rPr>
          <w:rFonts w:ascii="Times New Roman" w:hAnsi="Times New Roman"/>
          <w:sz w:val="28"/>
          <w:szCs w:val="28"/>
        </w:rPr>
        <w:t>по несоответствию  критериям на включение  территории общего пользования в программу 28 заявок.</w:t>
      </w:r>
    </w:p>
    <w:p w:rsidR="00DB49B9" w:rsidRDefault="00DB49B9" w:rsidP="00491C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C94" w:rsidRDefault="00617C94" w:rsidP="00491C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D51">
        <w:rPr>
          <w:rFonts w:ascii="Times New Roman" w:hAnsi="Times New Roman" w:cs="Times New Roman"/>
          <w:sz w:val="28"/>
          <w:szCs w:val="28"/>
        </w:rPr>
        <w:t>С 04 апреля 2017 года по 21  апреля 2017года в соответствии с  утверждённым  постановлением  администрации  города  Туапсе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 на  2017 год  на территории Туапсинского 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отделом ЖКХ, как  уполномоченным  лицом  осуществлялся  приём предложений  и  заявок  от  заинтересованных лиц на  включение  дворовых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территорий в Муниципальную Программу.</w:t>
      </w:r>
      <w:r w:rsidR="00DB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  приёма  заявок  завершена.</w:t>
      </w:r>
      <w:r w:rsidR="00DB49B9">
        <w:rPr>
          <w:rFonts w:ascii="Times New Roman" w:hAnsi="Times New Roman" w:cs="Times New Roman"/>
          <w:sz w:val="28"/>
          <w:szCs w:val="28"/>
        </w:rPr>
        <w:t xml:space="preserve"> Всего поступило заявок на благоустройство территорий  многоквартирных  домов 64, отказано  в приёме в связи  с  несоответствием  представленных  документов  требованиям - 2 </w:t>
      </w:r>
    </w:p>
    <w:p w:rsidR="00617C94" w:rsidRPr="00F21D51" w:rsidRDefault="00617C94" w:rsidP="00491C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94" w:rsidRDefault="00DB49B9" w:rsidP="00491C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мая 2017 года  в  18.00  состоялось  заседание муниципальной общественной  комиссии  по</w:t>
      </w:r>
      <w:r w:rsidR="00617C94">
        <w:rPr>
          <w:rFonts w:ascii="Times New Roman" w:hAnsi="Times New Roman" w:cs="Times New Roman"/>
          <w:sz w:val="28"/>
          <w:szCs w:val="28"/>
        </w:rPr>
        <w:t xml:space="preserve">  предварительному  отбору  территорий  общего  пользования и  дворовых  территорий  для  формирования  адресных  перечней</w:t>
      </w:r>
      <w:r>
        <w:rPr>
          <w:rFonts w:ascii="Times New Roman" w:hAnsi="Times New Roman" w:cs="Times New Roman"/>
          <w:sz w:val="28"/>
          <w:szCs w:val="28"/>
        </w:rPr>
        <w:t xml:space="preserve">  с последующим их  утверждением и  включением</w:t>
      </w:r>
      <w:r w:rsidR="00617C94">
        <w:rPr>
          <w:rFonts w:ascii="Times New Roman" w:hAnsi="Times New Roman" w:cs="Times New Roman"/>
          <w:sz w:val="28"/>
          <w:szCs w:val="28"/>
        </w:rPr>
        <w:t xml:space="preserve">  в  Программу.</w:t>
      </w:r>
    </w:p>
    <w:p w:rsidR="00DB49B9" w:rsidRDefault="00DB49B9" w:rsidP="00491C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общественных  обсуждений   в  предварительный  адресный перечень  общественных  территорий  включены  следующие  территории, отвечающие  критериям отбора: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9B9" w:rsidRDefault="00DB49B9" w:rsidP="00491C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сквер «Каменный цветок» пл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ктябрьской  революции (благоустройство, озеленение, освещение, установка  малых  архитектурных форм);</w:t>
      </w:r>
    </w:p>
    <w:p w:rsidR="00DB49B9" w:rsidRDefault="00DB49B9" w:rsidP="00491C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сквер у  ГДК ул. Парижской коммуны (благоустройство, озеленение, освещение, установка  малых  архитектурных форм);</w:t>
      </w:r>
    </w:p>
    <w:p w:rsidR="00DB49B9" w:rsidRDefault="00DB49B9" w:rsidP="00491C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Привокзальная площадь (благоустройство, асфальтирование, установка  малых  архитектурных форм, озеленение).</w:t>
      </w:r>
    </w:p>
    <w:p w:rsidR="00DB49B9" w:rsidRDefault="00DB49B9" w:rsidP="00491C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 обсуждений   в  предварительный  адресный перечень  дворовых  территорий  включены  следующие  территории многоквартирных  домов, отвечающие  критериям отбора: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9B9" w:rsidRDefault="00DB49B9" w:rsidP="00491C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9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B49B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B49B9">
        <w:rPr>
          <w:rFonts w:ascii="Times New Roman" w:hAnsi="Times New Roman" w:cs="Times New Roman"/>
          <w:sz w:val="28"/>
          <w:szCs w:val="28"/>
        </w:rPr>
        <w:t>вездная, 14-16</w:t>
      </w:r>
    </w:p>
    <w:p w:rsidR="00DB49B9" w:rsidRDefault="00DB49B9" w:rsidP="00491C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9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B49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B49B9">
        <w:rPr>
          <w:rFonts w:ascii="Times New Roman" w:hAnsi="Times New Roman" w:cs="Times New Roman"/>
          <w:sz w:val="28"/>
          <w:szCs w:val="28"/>
        </w:rPr>
        <w:t>осковских строителей, 1,2,3,7</w:t>
      </w:r>
    </w:p>
    <w:p w:rsidR="00DB49B9" w:rsidRDefault="00DB49B9" w:rsidP="00491C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9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B49B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B49B9">
        <w:rPr>
          <w:rFonts w:ascii="Times New Roman" w:hAnsi="Times New Roman" w:cs="Times New Roman"/>
          <w:sz w:val="28"/>
          <w:szCs w:val="28"/>
        </w:rPr>
        <w:t>еповская</w:t>
      </w:r>
      <w:r>
        <w:rPr>
          <w:rFonts w:ascii="Times New Roman" w:hAnsi="Times New Roman" w:cs="Times New Roman"/>
          <w:sz w:val="28"/>
          <w:szCs w:val="28"/>
        </w:rPr>
        <w:t xml:space="preserve"> - Московская</w:t>
      </w:r>
    </w:p>
    <w:p w:rsidR="00DB49B9" w:rsidRDefault="00DB49B9" w:rsidP="00491C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9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B49B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B49B9">
        <w:rPr>
          <w:rFonts w:ascii="Times New Roman" w:hAnsi="Times New Roman" w:cs="Times New Roman"/>
          <w:sz w:val="28"/>
          <w:szCs w:val="28"/>
        </w:rPr>
        <w:t>ойкова, 24</w:t>
      </w:r>
      <w:r w:rsidRPr="00DB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B9" w:rsidRDefault="00DB49B9" w:rsidP="00491C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9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B49B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B49B9">
        <w:rPr>
          <w:rFonts w:ascii="Times New Roman" w:hAnsi="Times New Roman" w:cs="Times New Roman"/>
          <w:sz w:val="28"/>
          <w:szCs w:val="28"/>
        </w:rPr>
        <w:t>оголя, 6</w:t>
      </w:r>
      <w:r w:rsidRPr="00DB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B9" w:rsidRDefault="00DB49B9" w:rsidP="00491C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9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B49B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B49B9">
        <w:rPr>
          <w:rFonts w:ascii="Times New Roman" w:hAnsi="Times New Roman" w:cs="Times New Roman"/>
          <w:sz w:val="28"/>
          <w:szCs w:val="28"/>
        </w:rPr>
        <w:t>овицкого, 17</w:t>
      </w:r>
      <w:r w:rsidRPr="00DB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B9" w:rsidRDefault="00DB49B9" w:rsidP="00491C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9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B49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B49B9">
        <w:rPr>
          <w:rFonts w:ascii="Times New Roman" w:hAnsi="Times New Roman" w:cs="Times New Roman"/>
          <w:sz w:val="28"/>
          <w:szCs w:val="28"/>
        </w:rPr>
        <w:t>ерченская, 17</w:t>
      </w:r>
      <w:r w:rsidRPr="00DB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C6" w:rsidRPr="00DB49B9" w:rsidRDefault="00DB49B9" w:rsidP="00491C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9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B49B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B49B9">
        <w:rPr>
          <w:rFonts w:ascii="Times New Roman" w:hAnsi="Times New Roman" w:cs="Times New Roman"/>
          <w:sz w:val="28"/>
          <w:szCs w:val="28"/>
        </w:rPr>
        <w:t>енинградская, 3, 5, 7</w:t>
      </w:r>
    </w:p>
    <w:p w:rsidR="00DB49B9" w:rsidRDefault="00DB49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1C13" w:rsidRDefault="00491C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1C13" w:rsidRDefault="00491C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</w:p>
    <w:p w:rsidR="00491C13" w:rsidRPr="00DB49B9" w:rsidRDefault="00491C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ЖКХ администрации города Туапсе</w:t>
      </w:r>
    </w:p>
    <w:sectPr w:rsidR="00491C13" w:rsidRPr="00DB49B9" w:rsidSect="00D1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17C94"/>
    <w:rsid w:val="001F1012"/>
    <w:rsid w:val="004731C0"/>
    <w:rsid w:val="00491C13"/>
    <w:rsid w:val="00617C94"/>
    <w:rsid w:val="00796A15"/>
    <w:rsid w:val="009549AD"/>
    <w:rsid w:val="00D10206"/>
    <w:rsid w:val="00DB49B9"/>
    <w:rsid w:val="00DB5DCD"/>
    <w:rsid w:val="00F63BA1"/>
    <w:rsid w:val="00F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2017-05-05T12:05:00Z</cp:lastPrinted>
  <dcterms:created xsi:type="dcterms:W3CDTF">2017-05-05T12:56:00Z</dcterms:created>
  <dcterms:modified xsi:type="dcterms:W3CDTF">2017-05-05T12:56:00Z</dcterms:modified>
</cp:coreProperties>
</file>