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0E" w:rsidRDefault="00D93A0E" w:rsidP="00D93A0E">
      <w:pPr>
        <w:jc w:val="center"/>
      </w:pPr>
      <w:r>
        <w:rPr>
          <w:noProof/>
          <w:lang w:eastAsia="ru-RU"/>
        </w:rPr>
        <w:drawing>
          <wp:inline distT="0" distB="0" distL="0" distR="0">
            <wp:extent cx="488950" cy="605790"/>
            <wp:effectExtent l="19050" t="0" r="6350" b="0"/>
            <wp:docPr id="1"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8" cstate="print">
                      <a:lum contrast="40000"/>
                    </a:blip>
                    <a:srcRect/>
                    <a:stretch>
                      <a:fillRect/>
                    </a:stretch>
                  </pic:blipFill>
                  <pic:spPr bwMode="auto">
                    <a:xfrm>
                      <a:off x="0" y="0"/>
                      <a:ext cx="488950" cy="605790"/>
                    </a:xfrm>
                    <a:prstGeom prst="rect">
                      <a:avLst/>
                    </a:prstGeom>
                    <a:noFill/>
                    <a:ln w="9525">
                      <a:noFill/>
                      <a:miter lim="800000"/>
                      <a:headEnd/>
                      <a:tailEnd/>
                    </a:ln>
                  </pic:spPr>
                </pic:pic>
              </a:graphicData>
            </a:graphic>
          </wp:inline>
        </w:drawing>
      </w:r>
    </w:p>
    <w:p w:rsidR="00D93A0E" w:rsidRPr="005A05C2" w:rsidRDefault="00D93A0E" w:rsidP="00D93A0E">
      <w:pPr>
        <w:rPr>
          <w:sz w:val="16"/>
          <w:szCs w:val="16"/>
        </w:rPr>
      </w:pPr>
    </w:p>
    <w:p w:rsidR="00D93A0E" w:rsidRDefault="00D93A0E" w:rsidP="00D93A0E">
      <w:pPr>
        <w:jc w:val="center"/>
        <w:rPr>
          <w:b/>
          <w:sz w:val="32"/>
          <w:szCs w:val="32"/>
        </w:rPr>
      </w:pPr>
      <w:r w:rsidRPr="000A091B">
        <w:rPr>
          <w:b/>
          <w:sz w:val="32"/>
          <w:szCs w:val="32"/>
        </w:rPr>
        <w:t>ПОСТАНОВЛЕНИЕ</w:t>
      </w:r>
    </w:p>
    <w:p w:rsidR="00D93A0E" w:rsidRPr="000A091B" w:rsidRDefault="00D93A0E" w:rsidP="00D93A0E">
      <w:pPr>
        <w:jc w:val="center"/>
        <w:rPr>
          <w:b/>
          <w:sz w:val="28"/>
          <w:szCs w:val="28"/>
        </w:rPr>
      </w:pPr>
      <w:r>
        <w:rPr>
          <w:b/>
          <w:sz w:val="28"/>
          <w:szCs w:val="28"/>
        </w:rPr>
        <w:t xml:space="preserve">АДМИНИСТРАЦИИ </w:t>
      </w:r>
      <w:r w:rsidRPr="000A091B">
        <w:rPr>
          <w:b/>
          <w:sz w:val="28"/>
          <w:szCs w:val="28"/>
        </w:rPr>
        <w:t>ТУАПСИНСКОГО ГОРОДСКОГО ПОСЕЛЕНИЯ</w:t>
      </w:r>
    </w:p>
    <w:p w:rsidR="00D93A0E" w:rsidRDefault="00D93A0E" w:rsidP="00D93A0E">
      <w:pPr>
        <w:jc w:val="center"/>
        <w:rPr>
          <w:b/>
          <w:sz w:val="28"/>
          <w:szCs w:val="28"/>
        </w:rPr>
      </w:pPr>
      <w:r w:rsidRPr="000A091B">
        <w:rPr>
          <w:b/>
          <w:sz w:val="28"/>
          <w:szCs w:val="28"/>
        </w:rPr>
        <w:t>ТУАПСИНСКОГО РАЙОНА</w:t>
      </w:r>
    </w:p>
    <w:p w:rsidR="00D93A0E" w:rsidRPr="000A091B" w:rsidRDefault="00D93A0E" w:rsidP="00D93A0E">
      <w:pPr>
        <w:jc w:val="center"/>
        <w:rPr>
          <w:b/>
          <w:sz w:val="6"/>
          <w:szCs w:val="6"/>
        </w:rPr>
      </w:pPr>
    </w:p>
    <w:p w:rsidR="00D93A0E" w:rsidRDefault="00D93A0E" w:rsidP="00D93A0E">
      <w:pPr>
        <w:rPr>
          <w:b/>
          <w:sz w:val="16"/>
          <w:szCs w:val="16"/>
        </w:rPr>
      </w:pPr>
    </w:p>
    <w:p w:rsidR="00D93A0E" w:rsidRDefault="00D93A0E" w:rsidP="00D93A0E">
      <w:pPr>
        <w:rPr>
          <w:b/>
          <w:sz w:val="28"/>
          <w:szCs w:val="28"/>
        </w:rPr>
      </w:pPr>
      <w:r>
        <w:rPr>
          <w:b/>
          <w:sz w:val="28"/>
          <w:szCs w:val="28"/>
        </w:rPr>
        <w:t>от _____________                                                                             №____________</w:t>
      </w:r>
    </w:p>
    <w:p w:rsidR="00737517" w:rsidRDefault="00D93A0E" w:rsidP="00737517">
      <w:pPr>
        <w:jc w:val="center"/>
        <w:rPr>
          <w:sz w:val="28"/>
          <w:szCs w:val="28"/>
        </w:rPr>
      </w:pPr>
      <w:r w:rsidRPr="00054653">
        <w:rPr>
          <w:sz w:val="28"/>
          <w:szCs w:val="28"/>
        </w:rPr>
        <w:t>г. Туапсе</w:t>
      </w:r>
      <w:bookmarkStart w:id="0" w:name="_GoBack"/>
      <w:bookmarkEnd w:id="0"/>
    </w:p>
    <w:p w:rsidR="00D93A0E" w:rsidRDefault="00D93A0E" w:rsidP="00737517">
      <w:pPr>
        <w:jc w:val="center"/>
        <w:rPr>
          <w:sz w:val="28"/>
          <w:szCs w:val="28"/>
        </w:rPr>
      </w:pPr>
    </w:p>
    <w:p w:rsidR="00D93A0E" w:rsidRDefault="00D93A0E" w:rsidP="00737517">
      <w:pPr>
        <w:jc w:val="center"/>
        <w:rPr>
          <w:sz w:val="28"/>
          <w:szCs w:val="28"/>
        </w:rPr>
      </w:pPr>
    </w:p>
    <w:p w:rsidR="00D93A0E" w:rsidRPr="00975238" w:rsidRDefault="00D93A0E" w:rsidP="00737517">
      <w:pPr>
        <w:jc w:val="center"/>
        <w:rPr>
          <w:rFonts w:eastAsiaTheme="minorHAnsi"/>
          <w:b/>
          <w:sz w:val="28"/>
          <w:szCs w:val="28"/>
          <w:lang w:eastAsia="en-US"/>
        </w:rPr>
      </w:pPr>
    </w:p>
    <w:p w:rsidR="00737517" w:rsidRPr="00975238" w:rsidRDefault="00737517" w:rsidP="005C2BC5">
      <w:pPr>
        <w:suppressAutoHyphens w:val="0"/>
        <w:autoSpaceDE w:val="0"/>
        <w:autoSpaceDN w:val="0"/>
        <w:adjustRightInd w:val="0"/>
        <w:ind w:firstLine="540"/>
        <w:jc w:val="center"/>
        <w:rPr>
          <w:rFonts w:eastAsiaTheme="minorHAnsi"/>
          <w:b/>
          <w:sz w:val="28"/>
          <w:szCs w:val="28"/>
          <w:lang w:eastAsia="en-US"/>
        </w:rPr>
      </w:pPr>
      <w:r w:rsidRPr="00F25EC4">
        <w:rPr>
          <w:rFonts w:eastAsiaTheme="minorHAnsi"/>
          <w:b/>
          <w:sz w:val="28"/>
          <w:szCs w:val="28"/>
          <w:lang w:eastAsia="en-US"/>
        </w:rPr>
        <w:t xml:space="preserve">Об определении размера вреда, причиняемого </w:t>
      </w:r>
      <w:r w:rsidR="006A45C6" w:rsidRPr="00F25EC4">
        <w:rPr>
          <w:rFonts w:eastAsiaTheme="minorHAnsi"/>
          <w:b/>
          <w:sz w:val="28"/>
          <w:szCs w:val="28"/>
          <w:lang w:eastAsia="en-US"/>
        </w:rPr>
        <w:t>тяжеловесны</w:t>
      </w:r>
      <w:r w:rsidR="00000CF4" w:rsidRPr="00F25EC4">
        <w:rPr>
          <w:rFonts w:eastAsiaTheme="minorHAnsi"/>
          <w:b/>
          <w:sz w:val="28"/>
          <w:szCs w:val="28"/>
          <w:lang w:eastAsia="en-US"/>
        </w:rPr>
        <w:t xml:space="preserve">ми </w:t>
      </w:r>
      <w:r w:rsidRPr="00F25EC4">
        <w:rPr>
          <w:rFonts w:eastAsiaTheme="minorHAnsi"/>
          <w:b/>
          <w:sz w:val="28"/>
          <w:szCs w:val="28"/>
          <w:lang w:eastAsia="en-US"/>
        </w:rPr>
        <w:t xml:space="preserve">транспортными средствами при движении по автомобильным дорогам </w:t>
      </w:r>
      <w:r w:rsidR="00000CF4" w:rsidRPr="00F25EC4">
        <w:rPr>
          <w:rFonts w:eastAsiaTheme="minorHAnsi"/>
          <w:b/>
          <w:sz w:val="28"/>
          <w:szCs w:val="28"/>
          <w:lang w:eastAsia="en-US"/>
        </w:rPr>
        <w:t xml:space="preserve"> </w:t>
      </w:r>
      <w:r w:rsidRPr="00F25EC4">
        <w:rPr>
          <w:rFonts w:eastAsiaTheme="minorHAnsi"/>
          <w:b/>
          <w:sz w:val="28"/>
          <w:szCs w:val="28"/>
          <w:lang w:eastAsia="en-US"/>
        </w:rPr>
        <w:t xml:space="preserve"> местного значения в границах Туапсинского городского поселения Туапсинского района</w:t>
      </w:r>
    </w:p>
    <w:p w:rsidR="005C2BC5" w:rsidRPr="00975238" w:rsidRDefault="005C2BC5" w:rsidP="005C2BC5">
      <w:pPr>
        <w:suppressAutoHyphens w:val="0"/>
        <w:autoSpaceDE w:val="0"/>
        <w:autoSpaceDN w:val="0"/>
        <w:adjustRightInd w:val="0"/>
        <w:ind w:firstLine="540"/>
        <w:jc w:val="center"/>
        <w:rPr>
          <w:rFonts w:eastAsiaTheme="minorHAnsi"/>
          <w:b/>
          <w:sz w:val="28"/>
          <w:szCs w:val="28"/>
          <w:lang w:eastAsia="en-US"/>
        </w:rPr>
      </w:pPr>
    </w:p>
    <w:p w:rsidR="005C2BC5" w:rsidRPr="00975238" w:rsidRDefault="005C2BC5" w:rsidP="005C2BC5">
      <w:pPr>
        <w:suppressAutoHyphens w:val="0"/>
        <w:autoSpaceDE w:val="0"/>
        <w:autoSpaceDN w:val="0"/>
        <w:adjustRightInd w:val="0"/>
        <w:ind w:firstLine="540"/>
        <w:jc w:val="center"/>
        <w:rPr>
          <w:rFonts w:eastAsiaTheme="minorHAnsi"/>
          <w:b/>
          <w:sz w:val="28"/>
          <w:szCs w:val="28"/>
          <w:lang w:eastAsia="en-US"/>
        </w:rPr>
      </w:pPr>
    </w:p>
    <w:p w:rsidR="005C2BC5" w:rsidRPr="00CF62EB" w:rsidRDefault="005C2BC5" w:rsidP="005C2BC5">
      <w:pPr>
        <w:suppressAutoHyphens w:val="0"/>
        <w:autoSpaceDE w:val="0"/>
        <w:autoSpaceDN w:val="0"/>
        <w:adjustRightInd w:val="0"/>
        <w:ind w:firstLine="540"/>
        <w:jc w:val="center"/>
        <w:rPr>
          <w:rFonts w:eastAsiaTheme="minorHAnsi"/>
          <w:sz w:val="28"/>
          <w:szCs w:val="28"/>
          <w:lang w:eastAsia="en-US"/>
        </w:rPr>
      </w:pPr>
    </w:p>
    <w:p w:rsidR="00BD2E4B" w:rsidRPr="005A331B" w:rsidRDefault="00737517" w:rsidP="00963B3B">
      <w:pPr>
        <w:pStyle w:val="ConsPlusNormal"/>
        <w:ind w:firstLine="851"/>
        <w:jc w:val="both"/>
        <w:rPr>
          <w:rFonts w:ascii="Times New Roman" w:hAnsi="Times New Roman" w:cs="Times New Roman"/>
        </w:rPr>
      </w:pPr>
      <w:r w:rsidRPr="005A331B">
        <w:rPr>
          <w:rFonts w:ascii="Times New Roman" w:hAnsi="Times New Roman" w:cs="Times New Roman"/>
        </w:rPr>
        <w:t>В соответствии с</w:t>
      </w:r>
      <w:r w:rsidR="00000CF4" w:rsidRPr="005A331B">
        <w:rPr>
          <w:rFonts w:ascii="Times New Roman" w:hAnsi="Times New Roman" w:cs="Times New Roman"/>
        </w:rPr>
        <w:t>о статьями 13, 31</w:t>
      </w:r>
      <w:r w:rsidRPr="005A331B">
        <w:rPr>
          <w:rFonts w:ascii="Times New Roman" w:hAnsi="Times New Roman" w:cs="Times New Roman"/>
        </w:rPr>
        <w:t xml:space="preserve"> Федеральн</w:t>
      </w:r>
      <w:r w:rsidR="00000CF4" w:rsidRPr="005A331B">
        <w:rPr>
          <w:rFonts w:ascii="Times New Roman" w:hAnsi="Times New Roman" w:cs="Times New Roman"/>
        </w:rPr>
        <w:t>ого</w:t>
      </w:r>
      <w:r w:rsidRPr="005A331B">
        <w:rPr>
          <w:rFonts w:ascii="Times New Roman" w:hAnsi="Times New Roman" w:cs="Times New Roman"/>
        </w:rPr>
        <w:t xml:space="preserve"> </w:t>
      </w:r>
      <w:hyperlink r:id="rId9" w:history="1">
        <w:proofErr w:type="gramStart"/>
        <w:r w:rsidRPr="005A331B">
          <w:rPr>
            <w:rStyle w:val="a3"/>
            <w:rFonts w:ascii="Times New Roman" w:hAnsi="Times New Roman" w:cs="Times New Roman"/>
            <w:color w:val="auto"/>
            <w:u w:val="none"/>
          </w:rPr>
          <w:t>закон</w:t>
        </w:r>
        <w:proofErr w:type="gramEnd"/>
      </w:hyperlink>
      <w:r w:rsidRPr="005A331B">
        <w:rPr>
          <w:rFonts w:ascii="Times New Roman" w:hAnsi="Times New Roman" w:cs="Times New Roman"/>
        </w:rPr>
        <w:t xml:space="preserve">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00CF4" w:rsidRPr="005A331B">
        <w:rPr>
          <w:rFonts w:ascii="Times New Roman" w:hAnsi="Times New Roman" w:cs="Times New Roman"/>
        </w:rPr>
        <w:t xml:space="preserve">статьями 7, 16, 43 Федерального </w:t>
      </w:r>
      <w:hyperlink r:id="rId10" w:history="1">
        <w:r w:rsidR="00000CF4" w:rsidRPr="005A331B">
          <w:rPr>
            <w:rStyle w:val="a3"/>
            <w:rFonts w:ascii="Times New Roman" w:hAnsi="Times New Roman" w:cs="Times New Roman"/>
            <w:color w:val="auto"/>
            <w:u w:val="none"/>
          </w:rPr>
          <w:t>закон</w:t>
        </w:r>
      </w:hyperlink>
      <w:r w:rsidR="00000CF4" w:rsidRPr="005A331B">
        <w:rPr>
          <w:rFonts w:ascii="Times New Roman" w:hAnsi="Times New Roman" w:cs="Times New Roman"/>
        </w:rPr>
        <w:t xml:space="preserve">а </w:t>
      </w:r>
      <w:r w:rsidRPr="005A331B">
        <w:rPr>
          <w:rFonts w:ascii="Times New Roman" w:hAnsi="Times New Roman" w:cs="Times New Roman"/>
        </w:rPr>
        <w:t xml:space="preserve">от </w:t>
      </w:r>
      <w:r w:rsidR="00000CF4" w:rsidRPr="005A331B">
        <w:rPr>
          <w:rFonts w:ascii="Times New Roman" w:hAnsi="Times New Roman" w:cs="Times New Roman"/>
        </w:rPr>
        <w:t xml:space="preserve">          </w:t>
      </w:r>
      <w:r w:rsidRPr="005A331B">
        <w:rPr>
          <w:rFonts w:ascii="Times New Roman" w:hAnsi="Times New Roman" w:cs="Times New Roman"/>
        </w:rPr>
        <w:t xml:space="preserve">6 октября 2003 года № 131-ФЗ «Об общих принципах организации местного самоуправления в Российской Федерации», </w:t>
      </w:r>
      <w:proofErr w:type="spellStart"/>
      <w:proofErr w:type="gramStart"/>
      <w:r w:rsidRPr="005A331B">
        <w:rPr>
          <w:rFonts w:ascii="Times New Roman" w:hAnsi="Times New Roman" w:cs="Times New Roman"/>
        </w:rPr>
        <w:t>п</w:t>
      </w:r>
      <w:proofErr w:type="spellEnd"/>
      <w:proofErr w:type="gramEnd"/>
      <w:r w:rsidRPr="005A331B">
        <w:rPr>
          <w:rFonts w:ascii="Times New Roman" w:hAnsi="Times New Roman" w:cs="Times New Roman"/>
        </w:rPr>
        <w:t xml:space="preserve"> о с т а </w:t>
      </w:r>
      <w:proofErr w:type="spellStart"/>
      <w:r w:rsidRPr="005A331B">
        <w:rPr>
          <w:rFonts w:ascii="Times New Roman" w:hAnsi="Times New Roman" w:cs="Times New Roman"/>
        </w:rPr>
        <w:t>н</w:t>
      </w:r>
      <w:proofErr w:type="spellEnd"/>
      <w:r w:rsidRPr="005A331B">
        <w:rPr>
          <w:rFonts w:ascii="Times New Roman" w:hAnsi="Times New Roman" w:cs="Times New Roman"/>
        </w:rPr>
        <w:t xml:space="preserve"> о в л я ю: </w:t>
      </w:r>
    </w:p>
    <w:p w:rsidR="00532AB9" w:rsidRPr="005A331B" w:rsidRDefault="00532AB9" w:rsidP="00892CD0">
      <w:pPr>
        <w:suppressAutoHyphens w:val="0"/>
        <w:autoSpaceDE w:val="0"/>
        <w:autoSpaceDN w:val="0"/>
        <w:adjustRightInd w:val="0"/>
        <w:ind w:firstLine="851"/>
        <w:jc w:val="both"/>
        <w:rPr>
          <w:sz w:val="28"/>
          <w:szCs w:val="28"/>
        </w:rPr>
      </w:pPr>
      <w:r w:rsidRPr="005A331B">
        <w:rPr>
          <w:sz w:val="28"/>
          <w:szCs w:val="28"/>
        </w:rPr>
        <w:t xml:space="preserve"> 1.</w:t>
      </w:r>
      <w:r w:rsidR="005A331B" w:rsidRPr="005A331B">
        <w:rPr>
          <w:sz w:val="28"/>
          <w:szCs w:val="28"/>
        </w:rPr>
        <w:t xml:space="preserve"> </w:t>
      </w:r>
      <w:proofErr w:type="gramStart"/>
      <w:r w:rsidRPr="005A331B">
        <w:rPr>
          <w:sz w:val="28"/>
          <w:szCs w:val="28"/>
        </w:rPr>
        <w:t xml:space="preserve">Установить, что </w:t>
      </w:r>
      <w:r w:rsidR="00F25EC4" w:rsidRPr="005A331B">
        <w:rPr>
          <w:sz w:val="28"/>
          <w:szCs w:val="28"/>
        </w:rPr>
        <w:t xml:space="preserve">порядок возмещения владельцами </w:t>
      </w:r>
      <w:r w:rsidRPr="005A331B">
        <w:rPr>
          <w:rFonts w:eastAsiaTheme="minorHAnsi"/>
          <w:sz w:val="28"/>
          <w:szCs w:val="28"/>
          <w:lang w:eastAsia="en-US"/>
        </w:rPr>
        <w:t>тяжеловесны</w:t>
      </w:r>
      <w:r w:rsidRPr="005A331B">
        <w:rPr>
          <w:sz w:val="28"/>
          <w:szCs w:val="28"/>
        </w:rPr>
        <w:t>х</w:t>
      </w:r>
      <w:r w:rsidRPr="005A331B">
        <w:rPr>
          <w:rFonts w:eastAsiaTheme="minorHAnsi"/>
          <w:sz w:val="28"/>
          <w:szCs w:val="28"/>
          <w:lang w:eastAsia="en-US"/>
        </w:rPr>
        <w:t xml:space="preserve"> </w:t>
      </w:r>
      <w:r w:rsidRPr="005A331B">
        <w:rPr>
          <w:sz w:val="28"/>
          <w:szCs w:val="28"/>
        </w:rPr>
        <w:t xml:space="preserve"> </w:t>
      </w:r>
      <w:r w:rsidRPr="005A331B">
        <w:rPr>
          <w:rFonts w:eastAsiaTheme="minorHAnsi"/>
          <w:sz w:val="28"/>
          <w:szCs w:val="28"/>
          <w:lang w:eastAsia="en-US"/>
        </w:rPr>
        <w:t xml:space="preserve"> </w:t>
      </w:r>
      <w:r w:rsidR="00F25EC4" w:rsidRPr="005A331B">
        <w:rPr>
          <w:sz w:val="28"/>
          <w:szCs w:val="28"/>
        </w:rPr>
        <w:t>транспортных средств</w:t>
      </w:r>
      <w:r w:rsidRPr="005A331B">
        <w:rPr>
          <w:sz w:val="28"/>
          <w:szCs w:val="28"/>
        </w:rPr>
        <w:t xml:space="preserve">  вреда, </w:t>
      </w:r>
      <w:r w:rsidRPr="005A331B">
        <w:rPr>
          <w:rFonts w:eastAsiaTheme="minorHAnsi"/>
          <w:sz w:val="28"/>
          <w:szCs w:val="28"/>
          <w:lang w:eastAsia="en-US"/>
        </w:rPr>
        <w:t>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w:t>
      </w:r>
      <w:r w:rsidR="00892CD0" w:rsidRPr="005A331B">
        <w:rPr>
          <w:sz w:val="28"/>
          <w:szCs w:val="28"/>
        </w:rPr>
        <w:t xml:space="preserve">, </w:t>
      </w:r>
      <w:r w:rsidRPr="005A331B">
        <w:rPr>
          <w:sz w:val="28"/>
          <w:szCs w:val="28"/>
        </w:rPr>
        <w:t>а также порядок о</w:t>
      </w:r>
      <w:r w:rsidR="00892CD0" w:rsidRPr="005A331B">
        <w:rPr>
          <w:sz w:val="28"/>
          <w:szCs w:val="28"/>
        </w:rPr>
        <w:t xml:space="preserve">пределения размера такого вреда </w:t>
      </w:r>
      <w:r w:rsidR="00892CD0" w:rsidRPr="005A331B">
        <w:rPr>
          <w:rFonts w:eastAsiaTheme="minorHAnsi"/>
          <w:sz w:val="28"/>
          <w:szCs w:val="28"/>
          <w:lang w:eastAsia="en-US"/>
        </w:rPr>
        <w:t xml:space="preserve">осуществляются в соответствии с </w:t>
      </w:r>
      <w:r w:rsidR="00892CD0" w:rsidRPr="005A331B">
        <w:rPr>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w:t>
      </w:r>
      <w:proofErr w:type="gramEnd"/>
      <w:r w:rsidR="00892CD0" w:rsidRPr="005A331B">
        <w:rPr>
          <w:sz w:val="28"/>
          <w:szCs w:val="28"/>
        </w:rPr>
        <w:t xml:space="preserve"> Федерации».</w:t>
      </w:r>
    </w:p>
    <w:p w:rsidR="00956E6A" w:rsidRPr="005A331B" w:rsidRDefault="00956E6A" w:rsidP="00892CD0">
      <w:pPr>
        <w:suppressAutoHyphens w:val="0"/>
        <w:autoSpaceDE w:val="0"/>
        <w:autoSpaceDN w:val="0"/>
        <w:adjustRightInd w:val="0"/>
        <w:ind w:firstLine="851"/>
        <w:jc w:val="both"/>
        <w:rPr>
          <w:sz w:val="28"/>
          <w:szCs w:val="28"/>
        </w:rPr>
      </w:pPr>
      <w:r w:rsidRPr="005A331B">
        <w:rPr>
          <w:sz w:val="28"/>
          <w:szCs w:val="28"/>
        </w:rPr>
        <w:t>2.</w:t>
      </w:r>
      <w:r w:rsidR="005A331B" w:rsidRPr="005A331B">
        <w:rPr>
          <w:sz w:val="28"/>
          <w:szCs w:val="28"/>
        </w:rPr>
        <w:t xml:space="preserve"> </w:t>
      </w:r>
      <w:r w:rsidRPr="005A331B">
        <w:rPr>
          <w:sz w:val="28"/>
          <w:szCs w:val="28"/>
        </w:rPr>
        <w:t xml:space="preserve">Определить отдел жилищно-коммунального хозяйства администрации Туапсинского городского поселения </w:t>
      </w:r>
      <w:r w:rsidR="00892CD0" w:rsidRPr="005A331B">
        <w:rPr>
          <w:rFonts w:eastAsiaTheme="minorHAnsi"/>
          <w:sz w:val="28"/>
          <w:szCs w:val="28"/>
          <w:lang w:eastAsia="en-US"/>
        </w:rPr>
        <w:t xml:space="preserve">Туапсинского района </w:t>
      </w:r>
      <w:r w:rsidRPr="005A331B">
        <w:rPr>
          <w:sz w:val="28"/>
          <w:szCs w:val="28"/>
        </w:rPr>
        <w:t>(Матвеев) уполномоченным органом, к функциям которого отнести:</w:t>
      </w:r>
    </w:p>
    <w:p w:rsidR="00956E6A" w:rsidRPr="005A331B" w:rsidRDefault="00E343A0" w:rsidP="00956E6A">
      <w:pPr>
        <w:pStyle w:val="ConsPlusNormal"/>
        <w:ind w:firstLine="851"/>
        <w:jc w:val="both"/>
        <w:rPr>
          <w:rFonts w:ascii="Times New Roman" w:hAnsi="Times New Roman" w:cs="Times New Roman"/>
        </w:rPr>
      </w:pPr>
      <w:r w:rsidRPr="005A331B">
        <w:rPr>
          <w:rFonts w:ascii="Times New Roman" w:hAnsi="Times New Roman" w:cs="Times New Roman"/>
        </w:rPr>
        <w:t>2</w:t>
      </w:r>
      <w:r w:rsidR="00956E6A" w:rsidRPr="005A331B">
        <w:rPr>
          <w:rFonts w:ascii="Times New Roman" w:hAnsi="Times New Roman" w:cs="Times New Roman"/>
        </w:rPr>
        <w:t>.1.</w:t>
      </w:r>
      <w:r w:rsidR="005A331B" w:rsidRPr="005A331B">
        <w:rPr>
          <w:rFonts w:ascii="Times New Roman" w:hAnsi="Times New Roman" w:cs="Times New Roman"/>
        </w:rPr>
        <w:t xml:space="preserve"> </w:t>
      </w:r>
      <w:r w:rsidR="00956E6A" w:rsidRPr="005A331B">
        <w:rPr>
          <w:rFonts w:ascii="Times New Roman" w:hAnsi="Times New Roman" w:cs="Times New Roman"/>
        </w:rPr>
        <w:t>О</w:t>
      </w:r>
      <w:r w:rsidR="00956E6A" w:rsidRPr="005A331B">
        <w:rPr>
          <w:rFonts w:ascii="Times New Roman" w:eastAsia="Times New Roman" w:hAnsi="Times New Roman" w:cs="Times New Roman"/>
          <w:lang w:eastAsia="ru-RU"/>
        </w:rPr>
        <w:t xml:space="preserve">существление расчета, начисления, взимания платы в счет возмещения вреда </w:t>
      </w:r>
      <w:r w:rsidRPr="005A331B">
        <w:rPr>
          <w:rFonts w:ascii="Times New Roman" w:eastAsia="Times New Roman" w:hAnsi="Times New Roman" w:cs="Times New Roman"/>
          <w:lang w:eastAsia="ru-RU"/>
        </w:rPr>
        <w:t xml:space="preserve">в отношении автомобильных дорог местного значения </w:t>
      </w:r>
      <w:r w:rsidR="00956E6A" w:rsidRPr="005A331B">
        <w:rPr>
          <w:rFonts w:ascii="Times New Roman" w:eastAsia="Times New Roman" w:hAnsi="Times New Roman" w:cs="Times New Roman"/>
          <w:lang w:eastAsia="ru-RU"/>
        </w:rPr>
        <w:t>причиняемого</w:t>
      </w:r>
      <w:r w:rsidRPr="005A331B">
        <w:rPr>
          <w:rFonts w:ascii="Times New Roman" w:hAnsi="Times New Roman" w:cs="Times New Roman"/>
        </w:rPr>
        <w:t xml:space="preserve"> тяжеловесными транспортными средствами.</w:t>
      </w:r>
      <w:r w:rsidR="00956E6A" w:rsidRPr="005A331B">
        <w:rPr>
          <w:rFonts w:ascii="Times New Roman" w:eastAsia="Times New Roman" w:hAnsi="Times New Roman" w:cs="Times New Roman"/>
          <w:lang w:eastAsia="ru-RU"/>
        </w:rPr>
        <w:t xml:space="preserve"> </w:t>
      </w:r>
      <w:r w:rsidRPr="005A331B">
        <w:rPr>
          <w:rFonts w:ascii="Times New Roman" w:hAnsi="Times New Roman" w:cs="Times New Roman"/>
        </w:rPr>
        <w:t xml:space="preserve"> </w:t>
      </w:r>
    </w:p>
    <w:p w:rsidR="00CA209A" w:rsidRPr="005A331B" w:rsidRDefault="00E343A0" w:rsidP="00956E6A">
      <w:pPr>
        <w:pStyle w:val="ConsPlusNormal"/>
        <w:ind w:firstLine="851"/>
        <w:jc w:val="both"/>
        <w:rPr>
          <w:rFonts w:ascii="Times New Roman" w:hAnsi="Times New Roman" w:cs="Times New Roman"/>
        </w:rPr>
      </w:pPr>
      <w:r w:rsidRPr="005A331B">
        <w:rPr>
          <w:rFonts w:ascii="Times New Roman" w:hAnsi="Times New Roman" w:cs="Times New Roman"/>
        </w:rPr>
        <w:t>2</w:t>
      </w:r>
      <w:r w:rsidR="00956E6A" w:rsidRPr="005A331B">
        <w:rPr>
          <w:rFonts w:ascii="Times New Roman" w:hAnsi="Times New Roman" w:cs="Times New Roman"/>
        </w:rPr>
        <w:t>.2.</w:t>
      </w:r>
      <w:r w:rsidR="005A331B" w:rsidRPr="005A331B">
        <w:rPr>
          <w:rFonts w:ascii="Times New Roman" w:hAnsi="Times New Roman" w:cs="Times New Roman"/>
        </w:rPr>
        <w:t xml:space="preserve"> </w:t>
      </w:r>
      <w:r w:rsidR="00956E6A" w:rsidRPr="005A331B">
        <w:rPr>
          <w:rFonts w:ascii="Times New Roman" w:hAnsi="Times New Roman" w:cs="Times New Roman"/>
        </w:rPr>
        <w:t xml:space="preserve">Выдачу специального разрешения на движение </w:t>
      </w:r>
      <w:r w:rsidRPr="005A331B">
        <w:rPr>
          <w:rFonts w:ascii="Times New Roman" w:hAnsi="Times New Roman" w:cs="Times New Roman"/>
        </w:rPr>
        <w:t xml:space="preserve">тяжеловесных транспортных средств </w:t>
      </w:r>
      <w:r w:rsidR="00956E6A" w:rsidRPr="005A331B">
        <w:rPr>
          <w:rFonts w:ascii="Times New Roman" w:hAnsi="Times New Roman" w:cs="Times New Roman"/>
        </w:rPr>
        <w:t>по автомобильным дорогам местного значения</w:t>
      </w:r>
      <w:r w:rsidR="00CA209A" w:rsidRPr="005A331B">
        <w:rPr>
          <w:rFonts w:ascii="Times New Roman" w:hAnsi="Times New Roman" w:cs="Times New Roman"/>
        </w:rPr>
        <w:t xml:space="preserve">, </w:t>
      </w:r>
      <w:r w:rsidR="00CA209A" w:rsidRPr="00BF44BD">
        <w:rPr>
          <w:rFonts w:ascii="Times New Roman" w:hAnsi="Times New Roman" w:cs="Times New Roman"/>
        </w:rPr>
        <w:t>за исключением движения самоходных транспортных сре</w:t>
      </w:r>
      <w:proofErr w:type="gramStart"/>
      <w:r w:rsidR="00CA209A" w:rsidRPr="00BF44BD">
        <w:rPr>
          <w:rFonts w:ascii="Times New Roman" w:hAnsi="Times New Roman" w:cs="Times New Roman"/>
        </w:rPr>
        <w:t>дств с в</w:t>
      </w:r>
      <w:proofErr w:type="gramEnd"/>
      <w:r w:rsidR="00CA209A" w:rsidRPr="00BF44BD">
        <w:rPr>
          <w:rFonts w:ascii="Times New Roman" w:hAnsi="Times New Roman" w:cs="Times New Roman"/>
        </w:rPr>
        <w:t>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r w:rsidR="00CA209A" w:rsidRPr="005A331B">
        <w:rPr>
          <w:rFonts w:ascii="Times New Roman" w:hAnsi="Times New Roman" w:cs="Times New Roman"/>
        </w:rPr>
        <w:t>.</w:t>
      </w:r>
    </w:p>
    <w:p w:rsidR="00F25EC4" w:rsidRPr="005A331B" w:rsidRDefault="004876BC" w:rsidP="00CF62EB">
      <w:pPr>
        <w:suppressAutoHyphens w:val="0"/>
        <w:autoSpaceDE w:val="0"/>
        <w:autoSpaceDN w:val="0"/>
        <w:adjustRightInd w:val="0"/>
        <w:ind w:firstLine="851"/>
        <w:jc w:val="both"/>
        <w:rPr>
          <w:sz w:val="28"/>
          <w:szCs w:val="28"/>
        </w:rPr>
      </w:pPr>
      <w:r w:rsidRPr="005A331B">
        <w:rPr>
          <w:sz w:val="28"/>
          <w:szCs w:val="28"/>
        </w:rPr>
        <w:lastRenderedPageBreak/>
        <w:t>3.</w:t>
      </w:r>
      <w:r w:rsidR="005A331B" w:rsidRPr="005A331B">
        <w:rPr>
          <w:sz w:val="28"/>
          <w:szCs w:val="28"/>
        </w:rPr>
        <w:t xml:space="preserve"> </w:t>
      </w:r>
      <w:r w:rsidR="00F25EC4" w:rsidRPr="005A331B">
        <w:rPr>
          <w:sz w:val="28"/>
          <w:szCs w:val="28"/>
        </w:rPr>
        <w:t>Средства, полученные в качестве платежей в счет возмещения вреда</w:t>
      </w:r>
      <w:r w:rsidR="00F25EC4" w:rsidRPr="005A331B">
        <w:rPr>
          <w:sz w:val="28"/>
          <w:szCs w:val="28"/>
          <w:lang w:eastAsia="ru-RU"/>
        </w:rPr>
        <w:t xml:space="preserve"> в отношении автомобильных дорог</w:t>
      </w:r>
      <w:r w:rsidR="00F25EC4" w:rsidRPr="005A331B">
        <w:rPr>
          <w:sz w:val="28"/>
          <w:szCs w:val="28"/>
        </w:rPr>
        <w:t>, подлежат зачислению в доход бюджета Туапсинского городского поселения</w:t>
      </w:r>
      <w:r w:rsidR="00CF62EB" w:rsidRPr="005A331B">
        <w:rPr>
          <w:rFonts w:eastAsiaTheme="minorHAnsi"/>
          <w:sz w:val="28"/>
          <w:szCs w:val="28"/>
          <w:lang w:eastAsia="en-US"/>
        </w:rPr>
        <w:t xml:space="preserve"> Туапсинского района</w:t>
      </w:r>
      <w:r w:rsidR="00F25EC4" w:rsidRPr="005A331B">
        <w:rPr>
          <w:sz w:val="28"/>
          <w:szCs w:val="28"/>
        </w:rPr>
        <w:t>, если иное не установлено законодательством Российской Федерации.</w:t>
      </w:r>
    </w:p>
    <w:p w:rsidR="00F25EC4" w:rsidRPr="005A331B" w:rsidRDefault="00F25EC4" w:rsidP="00F25EC4">
      <w:pPr>
        <w:pStyle w:val="ConsPlusNormal"/>
        <w:ind w:firstLine="851"/>
        <w:jc w:val="both"/>
        <w:rPr>
          <w:rFonts w:ascii="Times New Roman" w:hAnsi="Times New Roman" w:cs="Times New Roman"/>
        </w:rPr>
      </w:pPr>
      <w:r w:rsidRPr="005A331B">
        <w:rPr>
          <w:rFonts w:ascii="Times New Roman" w:hAnsi="Times New Roman" w:cs="Times New Roman"/>
        </w:rPr>
        <w:t>4.</w:t>
      </w:r>
      <w:r w:rsidR="005A331B" w:rsidRPr="005A331B">
        <w:rPr>
          <w:rFonts w:ascii="Times New Roman" w:hAnsi="Times New Roman" w:cs="Times New Roman"/>
        </w:rPr>
        <w:t xml:space="preserve"> </w:t>
      </w:r>
      <w:r w:rsidRPr="005A331B">
        <w:rPr>
          <w:rFonts w:ascii="Times New Roman" w:hAnsi="Times New Roman" w:cs="Times New Roman"/>
        </w:rPr>
        <w:t>Признать утратившим силу постановление администрации Туапсинского городского посел</w:t>
      </w:r>
      <w:r w:rsidR="008627C6">
        <w:rPr>
          <w:rFonts w:ascii="Times New Roman" w:hAnsi="Times New Roman" w:cs="Times New Roman"/>
        </w:rPr>
        <w:t>ения Туапсинского района от 04 июня 2013 года</w:t>
      </w:r>
      <w:r w:rsidRPr="005A331B">
        <w:rPr>
          <w:rFonts w:ascii="Times New Roman" w:hAnsi="Times New Roman" w:cs="Times New Roman"/>
        </w:rPr>
        <w:t xml:space="preserve">                                                                                                      №571</w:t>
      </w:r>
      <w:r w:rsidR="008627C6">
        <w:rPr>
          <w:rFonts w:ascii="Times New Roman" w:hAnsi="Times New Roman" w:cs="Times New Roman"/>
        </w:rPr>
        <w:t xml:space="preserve"> </w:t>
      </w:r>
      <w:r w:rsidRPr="005A331B">
        <w:rPr>
          <w:rFonts w:ascii="Times New Roman" w:hAnsi="Times New Roman" w:cs="Times New Roman"/>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Туапсинского городского поселения Туапсинского района».</w:t>
      </w:r>
    </w:p>
    <w:p w:rsidR="00F25EC4" w:rsidRPr="005A331B" w:rsidRDefault="00F25EC4" w:rsidP="00F25EC4">
      <w:pPr>
        <w:pStyle w:val="ConsPlusNormal"/>
        <w:ind w:firstLine="851"/>
        <w:jc w:val="both"/>
        <w:rPr>
          <w:rFonts w:ascii="Times New Roman" w:hAnsi="Times New Roman" w:cs="Times New Roman"/>
          <w:bCs/>
        </w:rPr>
      </w:pPr>
      <w:r w:rsidRPr="005A331B">
        <w:rPr>
          <w:rFonts w:ascii="Times New Roman" w:hAnsi="Times New Roman" w:cs="Times New Roman"/>
        </w:rPr>
        <w:t>5.</w:t>
      </w:r>
      <w:r w:rsidR="005A331B" w:rsidRPr="005A331B">
        <w:rPr>
          <w:rFonts w:ascii="Times New Roman" w:hAnsi="Times New Roman" w:cs="Times New Roman"/>
        </w:rPr>
        <w:t xml:space="preserve"> </w:t>
      </w:r>
      <w:r w:rsidRPr="005A331B">
        <w:rPr>
          <w:rFonts w:ascii="Times New Roman" w:hAnsi="Times New Roman" w:cs="Times New Roman"/>
        </w:rPr>
        <w:t>Отделу юридического обеспечения, по взаимодействию с представительным органом, организации работы с обращениями граждан, общественностью и СМИ (</w:t>
      </w:r>
      <w:proofErr w:type="spellStart"/>
      <w:r w:rsidRPr="005A331B">
        <w:rPr>
          <w:rFonts w:ascii="Times New Roman" w:hAnsi="Times New Roman" w:cs="Times New Roman"/>
        </w:rPr>
        <w:t>Дроботова</w:t>
      </w:r>
      <w:proofErr w:type="spellEnd"/>
      <w:r w:rsidRPr="005A331B">
        <w:rPr>
          <w:rFonts w:ascii="Times New Roman" w:hAnsi="Times New Roman" w:cs="Times New Roman"/>
        </w:rPr>
        <w:t>)  опубликовать настоящее постановление в средствах массовой информации.</w:t>
      </w:r>
    </w:p>
    <w:p w:rsidR="00F25EC4" w:rsidRPr="005A331B" w:rsidRDefault="00F25EC4" w:rsidP="00F25EC4">
      <w:pPr>
        <w:pStyle w:val="ConsPlusNormal"/>
        <w:ind w:firstLine="851"/>
        <w:jc w:val="both"/>
        <w:rPr>
          <w:rFonts w:ascii="Times New Roman" w:hAnsi="Times New Roman" w:cs="Times New Roman"/>
          <w:bCs/>
        </w:rPr>
      </w:pPr>
      <w:r w:rsidRPr="005A331B">
        <w:rPr>
          <w:rFonts w:ascii="Times New Roman" w:hAnsi="Times New Roman" w:cs="Times New Roman"/>
        </w:rPr>
        <w:t>6.</w:t>
      </w:r>
      <w:r w:rsidR="005A331B" w:rsidRPr="005A331B">
        <w:rPr>
          <w:rFonts w:ascii="Times New Roman" w:hAnsi="Times New Roman" w:cs="Times New Roman"/>
        </w:rPr>
        <w:t xml:space="preserve"> </w:t>
      </w:r>
      <w:proofErr w:type="gramStart"/>
      <w:r w:rsidRPr="005A331B">
        <w:rPr>
          <w:rFonts w:ascii="Times New Roman" w:hAnsi="Times New Roman" w:cs="Times New Roman"/>
        </w:rPr>
        <w:t>Контроль за</w:t>
      </w:r>
      <w:proofErr w:type="gramEnd"/>
      <w:r w:rsidRPr="005A331B">
        <w:rPr>
          <w:rFonts w:ascii="Times New Roman" w:hAnsi="Times New Roman" w:cs="Times New Roman"/>
        </w:rPr>
        <w:t xml:space="preserve"> выполнением настоящего постановления возложить на заместителя</w:t>
      </w:r>
      <w:r w:rsidRPr="005A331B">
        <w:rPr>
          <w:rFonts w:ascii="Times New Roman" w:hAnsi="Times New Roman" w:cs="Times New Roman"/>
          <w:bCs/>
        </w:rPr>
        <w:t xml:space="preserve"> главы администрации по вопросам ЖКХ, архитектуры и градостроительства </w:t>
      </w:r>
      <w:proofErr w:type="spellStart"/>
      <w:r w:rsidRPr="005A331B">
        <w:rPr>
          <w:rFonts w:ascii="Times New Roman" w:hAnsi="Times New Roman" w:cs="Times New Roman"/>
          <w:bCs/>
        </w:rPr>
        <w:t>Е.М.Балантаеву</w:t>
      </w:r>
      <w:proofErr w:type="spellEnd"/>
      <w:r w:rsidRPr="005A331B">
        <w:rPr>
          <w:rFonts w:ascii="Times New Roman" w:hAnsi="Times New Roman" w:cs="Times New Roman"/>
          <w:bCs/>
        </w:rPr>
        <w:t>.</w:t>
      </w:r>
    </w:p>
    <w:p w:rsidR="00F25EC4" w:rsidRPr="005A331B" w:rsidRDefault="00F25EC4" w:rsidP="00F25EC4">
      <w:pPr>
        <w:pStyle w:val="ConsPlusNormal"/>
        <w:ind w:firstLine="851"/>
        <w:jc w:val="both"/>
        <w:rPr>
          <w:rFonts w:ascii="Times New Roman" w:hAnsi="Times New Roman" w:cs="Times New Roman"/>
        </w:rPr>
      </w:pPr>
      <w:r w:rsidRPr="005A331B">
        <w:rPr>
          <w:rFonts w:ascii="Times New Roman" w:hAnsi="Times New Roman" w:cs="Times New Roman"/>
        </w:rPr>
        <w:t>7.</w:t>
      </w:r>
      <w:r w:rsidR="005A331B" w:rsidRPr="005A331B">
        <w:rPr>
          <w:rFonts w:ascii="Times New Roman" w:hAnsi="Times New Roman" w:cs="Times New Roman"/>
        </w:rPr>
        <w:t xml:space="preserve"> </w:t>
      </w:r>
      <w:r w:rsidRPr="005A331B">
        <w:rPr>
          <w:rFonts w:ascii="Times New Roman" w:hAnsi="Times New Roman" w:cs="Times New Roman"/>
        </w:rPr>
        <w:t>Постановление вступает в силу со дня его официального опубликования.</w:t>
      </w:r>
    </w:p>
    <w:p w:rsidR="00F25EC4" w:rsidRPr="005A331B" w:rsidRDefault="00F25EC4" w:rsidP="00F25EC4">
      <w:pPr>
        <w:pStyle w:val="ConsPlusNormal"/>
        <w:ind w:firstLine="851"/>
        <w:jc w:val="both"/>
        <w:rPr>
          <w:rFonts w:ascii="Times New Roman" w:hAnsi="Times New Roman" w:cs="Times New Roman"/>
        </w:rPr>
      </w:pPr>
    </w:p>
    <w:p w:rsidR="00F25EC4" w:rsidRPr="005A331B" w:rsidRDefault="00F25EC4" w:rsidP="00F25EC4">
      <w:pPr>
        <w:pStyle w:val="ConsPlusNormal"/>
        <w:ind w:firstLine="851"/>
        <w:jc w:val="both"/>
        <w:rPr>
          <w:rFonts w:ascii="Times New Roman" w:hAnsi="Times New Roman" w:cs="Times New Roman"/>
        </w:rPr>
      </w:pPr>
    </w:p>
    <w:p w:rsidR="00F25EC4" w:rsidRPr="00CF62EB" w:rsidRDefault="00F25EC4" w:rsidP="00F25EC4">
      <w:pPr>
        <w:pStyle w:val="ConsPlusNormal"/>
        <w:ind w:firstLine="851"/>
        <w:jc w:val="both"/>
        <w:rPr>
          <w:rFonts w:ascii="Times New Roman" w:hAnsi="Times New Roman" w:cs="Times New Roman"/>
        </w:rPr>
      </w:pPr>
    </w:p>
    <w:p w:rsidR="00F25EC4" w:rsidRPr="00CF62EB" w:rsidRDefault="00F25EC4" w:rsidP="00F25EC4">
      <w:pPr>
        <w:suppressAutoHyphens w:val="0"/>
        <w:spacing w:line="276" w:lineRule="auto"/>
        <w:rPr>
          <w:sz w:val="28"/>
          <w:szCs w:val="28"/>
          <w:lang w:eastAsia="ru-RU"/>
        </w:rPr>
      </w:pPr>
      <w:r w:rsidRPr="00CF62EB">
        <w:rPr>
          <w:sz w:val="28"/>
          <w:szCs w:val="28"/>
          <w:lang w:eastAsia="ru-RU"/>
        </w:rPr>
        <w:t xml:space="preserve">Глава </w:t>
      </w:r>
      <w:proofErr w:type="gramStart"/>
      <w:r w:rsidRPr="00CF62EB">
        <w:rPr>
          <w:sz w:val="28"/>
          <w:szCs w:val="28"/>
          <w:lang w:eastAsia="ru-RU"/>
        </w:rPr>
        <w:t>Туапсинского</w:t>
      </w:r>
      <w:proofErr w:type="gramEnd"/>
    </w:p>
    <w:p w:rsidR="00F25EC4" w:rsidRPr="00CF62EB" w:rsidRDefault="00F25EC4" w:rsidP="00F25EC4">
      <w:pPr>
        <w:suppressAutoHyphens w:val="0"/>
        <w:rPr>
          <w:sz w:val="28"/>
          <w:szCs w:val="28"/>
          <w:lang w:eastAsia="ru-RU"/>
        </w:rPr>
      </w:pPr>
      <w:r w:rsidRPr="00CF62EB">
        <w:rPr>
          <w:sz w:val="28"/>
          <w:szCs w:val="28"/>
          <w:lang w:eastAsia="ru-RU"/>
        </w:rPr>
        <w:t xml:space="preserve">городского поселения  </w:t>
      </w:r>
      <w:r w:rsidRPr="00CF62EB">
        <w:rPr>
          <w:sz w:val="28"/>
          <w:szCs w:val="28"/>
          <w:lang w:eastAsia="ru-RU"/>
        </w:rPr>
        <w:tab/>
      </w:r>
      <w:r w:rsidRPr="00CF62EB">
        <w:rPr>
          <w:sz w:val="28"/>
          <w:szCs w:val="28"/>
          <w:lang w:eastAsia="ru-RU"/>
        </w:rPr>
        <w:tab/>
      </w:r>
      <w:r w:rsidRPr="00CF62EB">
        <w:rPr>
          <w:sz w:val="28"/>
          <w:szCs w:val="28"/>
          <w:lang w:eastAsia="ru-RU"/>
        </w:rPr>
        <w:tab/>
        <w:t xml:space="preserve">      </w:t>
      </w:r>
      <w:r w:rsidRPr="00CF62EB">
        <w:rPr>
          <w:sz w:val="28"/>
          <w:szCs w:val="28"/>
          <w:lang w:eastAsia="ru-RU"/>
        </w:rPr>
        <w:tab/>
      </w:r>
      <w:r w:rsidRPr="00CF62EB">
        <w:rPr>
          <w:sz w:val="28"/>
          <w:szCs w:val="28"/>
          <w:lang w:eastAsia="ru-RU"/>
        </w:rPr>
        <w:tab/>
      </w:r>
      <w:r w:rsidRPr="00CF62EB">
        <w:rPr>
          <w:sz w:val="28"/>
          <w:szCs w:val="28"/>
          <w:lang w:eastAsia="ru-RU"/>
        </w:rPr>
        <w:tab/>
      </w:r>
      <w:r w:rsidRPr="00CF62EB">
        <w:rPr>
          <w:sz w:val="28"/>
          <w:szCs w:val="28"/>
          <w:lang w:eastAsia="ru-RU"/>
        </w:rPr>
        <w:tab/>
      </w:r>
      <w:r w:rsidRPr="00CF62EB">
        <w:rPr>
          <w:sz w:val="28"/>
          <w:szCs w:val="28"/>
          <w:lang w:eastAsia="ru-RU"/>
        </w:rPr>
        <w:tab/>
        <w:t xml:space="preserve">       А.В. Чехов  </w:t>
      </w:r>
    </w:p>
    <w:p w:rsidR="006B40E2" w:rsidRPr="00CF62EB" w:rsidRDefault="006B40E2" w:rsidP="00956E6A">
      <w:pPr>
        <w:pStyle w:val="ConsPlusNormal"/>
        <w:ind w:left="851"/>
        <w:jc w:val="both"/>
        <w:rPr>
          <w:rFonts w:ascii="Times New Roman" w:hAnsi="Times New Roman" w:cs="Times New Roman"/>
        </w:rPr>
      </w:pPr>
    </w:p>
    <w:p w:rsidR="00F25EC4" w:rsidRPr="00CF62EB" w:rsidRDefault="00F25EC4" w:rsidP="00956E6A">
      <w:pPr>
        <w:pStyle w:val="ConsPlusNormal"/>
        <w:ind w:left="851"/>
        <w:jc w:val="both"/>
        <w:rPr>
          <w:rFonts w:ascii="Times New Roman" w:hAnsi="Times New Roman" w:cs="Times New Roman"/>
        </w:rPr>
      </w:pPr>
    </w:p>
    <w:p w:rsidR="00F25EC4" w:rsidRPr="00CF62EB" w:rsidRDefault="00F25EC4" w:rsidP="00956E6A">
      <w:pPr>
        <w:pStyle w:val="ConsPlusNormal"/>
        <w:ind w:left="851"/>
        <w:jc w:val="both"/>
        <w:rPr>
          <w:rFonts w:ascii="Times New Roman" w:hAnsi="Times New Roman" w:cs="Times New Roman"/>
        </w:rPr>
      </w:pPr>
    </w:p>
    <w:p w:rsidR="00143122" w:rsidRDefault="00143122"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251CC2" w:rsidRDefault="00251CC2" w:rsidP="00E50B67">
      <w:pPr>
        <w:suppressAutoHyphens w:val="0"/>
        <w:rPr>
          <w:sz w:val="28"/>
          <w:szCs w:val="28"/>
          <w:lang w:eastAsia="ru-RU"/>
        </w:rPr>
      </w:pPr>
    </w:p>
    <w:p w:rsidR="00251CC2" w:rsidRDefault="00251CC2"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6840DC" w:rsidRDefault="006840DC" w:rsidP="00E50B67">
      <w:pPr>
        <w:suppressAutoHyphens w:val="0"/>
        <w:rPr>
          <w:sz w:val="28"/>
          <w:szCs w:val="28"/>
          <w:lang w:eastAsia="ru-RU"/>
        </w:rPr>
      </w:pPr>
    </w:p>
    <w:p w:rsidR="00D93A0E" w:rsidRDefault="00D93A0E" w:rsidP="00E50B67">
      <w:pPr>
        <w:suppressAutoHyphens w:val="0"/>
        <w:rPr>
          <w:sz w:val="28"/>
          <w:szCs w:val="28"/>
          <w:lang w:eastAsia="ru-RU"/>
        </w:rPr>
      </w:pPr>
    </w:p>
    <w:p w:rsidR="006840DC" w:rsidRPr="00975238" w:rsidRDefault="006840DC" w:rsidP="00E50B67">
      <w:pPr>
        <w:suppressAutoHyphens w:val="0"/>
        <w:rPr>
          <w:sz w:val="28"/>
          <w:szCs w:val="28"/>
          <w:lang w:eastAsia="ru-RU"/>
        </w:rPr>
      </w:pPr>
    </w:p>
    <w:p w:rsidR="00737517" w:rsidRPr="00975238" w:rsidRDefault="00737517" w:rsidP="00737517">
      <w:pPr>
        <w:tabs>
          <w:tab w:val="left" w:pos="567"/>
          <w:tab w:val="left" w:pos="4395"/>
          <w:tab w:val="left" w:pos="4678"/>
        </w:tabs>
        <w:jc w:val="center"/>
        <w:rPr>
          <w:b/>
          <w:sz w:val="28"/>
          <w:lang w:eastAsia="ru-RU"/>
        </w:rPr>
      </w:pPr>
      <w:r w:rsidRPr="00975238">
        <w:rPr>
          <w:b/>
          <w:sz w:val="28"/>
          <w:lang w:eastAsia="ru-RU"/>
        </w:rPr>
        <w:lastRenderedPageBreak/>
        <w:t>ЛИСТ СОГЛАСОВАНИЯ</w:t>
      </w:r>
    </w:p>
    <w:p w:rsidR="00737517" w:rsidRPr="00975238" w:rsidRDefault="00737517" w:rsidP="00737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val="0"/>
        <w:jc w:val="center"/>
        <w:rPr>
          <w:sz w:val="28"/>
          <w:lang w:eastAsia="ru-RU"/>
        </w:rPr>
      </w:pPr>
      <w:r w:rsidRPr="00975238">
        <w:rPr>
          <w:sz w:val="28"/>
          <w:lang w:eastAsia="ru-RU"/>
        </w:rPr>
        <w:t>проекта постановления администрации Туапсинского городского поселения Туапсинского района</w:t>
      </w:r>
    </w:p>
    <w:p w:rsidR="00737517" w:rsidRPr="00975238" w:rsidRDefault="00737517" w:rsidP="00737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val="0"/>
        <w:jc w:val="center"/>
        <w:rPr>
          <w:sz w:val="28"/>
          <w:szCs w:val="28"/>
          <w:lang w:eastAsia="ru-RU"/>
        </w:rPr>
      </w:pPr>
      <w:r w:rsidRPr="00975238">
        <w:rPr>
          <w:sz w:val="28"/>
          <w:lang w:eastAsia="ru-RU"/>
        </w:rPr>
        <w:t>от _____________ № ____</w:t>
      </w:r>
      <w:r w:rsidRPr="00975238">
        <w:rPr>
          <w:sz w:val="28"/>
          <w:szCs w:val="28"/>
          <w:lang w:eastAsia="ru-RU"/>
        </w:rPr>
        <w:t xml:space="preserve"> </w:t>
      </w:r>
    </w:p>
    <w:p w:rsidR="00737517" w:rsidRPr="00975238" w:rsidRDefault="00737517" w:rsidP="00737517">
      <w:pPr>
        <w:autoSpaceDE w:val="0"/>
        <w:autoSpaceDN w:val="0"/>
        <w:adjustRightInd w:val="0"/>
        <w:ind w:firstLine="540"/>
        <w:jc w:val="center"/>
        <w:rPr>
          <w:sz w:val="28"/>
          <w:szCs w:val="28"/>
          <w:lang w:eastAsia="ru-RU"/>
        </w:rPr>
      </w:pPr>
      <w:r w:rsidRPr="00975238">
        <w:rPr>
          <w:sz w:val="28"/>
          <w:szCs w:val="28"/>
          <w:lang w:eastAsia="ru-RU"/>
        </w:rPr>
        <w:t>«</w:t>
      </w:r>
      <w:r w:rsidRPr="00975238">
        <w:rPr>
          <w:rFonts w:eastAsiaTheme="minorHAnsi"/>
          <w:sz w:val="28"/>
          <w:szCs w:val="28"/>
          <w:lang w:eastAsia="en-US"/>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Туапсинского городского поселения Туапсинского района</w:t>
      </w:r>
      <w:r w:rsidRPr="00975238">
        <w:rPr>
          <w:sz w:val="28"/>
          <w:szCs w:val="28"/>
          <w:lang w:eastAsia="ru-RU"/>
        </w:rPr>
        <w:t>»</w:t>
      </w:r>
    </w:p>
    <w:p w:rsidR="00737517" w:rsidRPr="00975238" w:rsidRDefault="00737517" w:rsidP="00737517">
      <w:pPr>
        <w:autoSpaceDE w:val="0"/>
        <w:autoSpaceDN w:val="0"/>
        <w:adjustRightInd w:val="0"/>
        <w:ind w:firstLine="540"/>
        <w:jc w:val="center"/>
        <w:rPr>
          <w:sz w:val="28"/>
          <w:szCs w:val="28"/>
          <w:lang w:eastAsia="ru-RU"/>
        </w:rPr>
      </w:pPr>
    </w:p>
    <w:p w:rsidR="00737517" w:rsidRPr="00975238" w:rsidRDefault="00737517" w:rsidP="00737517">
      <w:pPr>
        <w:autoSpaceDE w:val="0"/>
        <w:autoSpaceDN w:val="0"/>
        <w:adjustRightInd w:val="0"/>
        <w:ind w:firstLine="540"/>
        <w:jc w:val="center"/>
        <w:rPr>
          <w:sz w:val="28"/>
          <w:szCs w:val="28"/>
        </w:rPr>
      </w:pPr>
    </w:p>
    <w:p w:rsidR="00737517" w:rsidRPr="00975238" w:rsidRDefault="00737517" w:rsidP="00737517">
      <w:pPr>
        <w:rPr>
          <w:sz w:val="28"/>
          <w:szCs w:val="28"/>
        </w:rPr>
      </w:pPr>
      <w:r w:rsidRPr="00975238">
        <w:rPr>
          <w:sz w:val="28"/>
          <w:szCs w:val="28"/>
        </w:rPr>
        <w:t>Проект внесен:</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 xml:space="preserve">Отделом  </w:t>
      </w:r>
      <w:proofErr w:type="spellStart"/>
      <w:r w:rsidRPr="00975238">
        <w:rPr>
          <w:rFonts w:eastAsia="Calibri"/>
          <w:sz w:val="28"/>
          <w:szCs w:val="28"/>
          <w:lang w:eastAsia="en-US"/>
        </w:rPr>
        <w:t>жилищн</w:t>
      </w:r>
      <w:proofErr w:type="gramStart"/>
      <w:r w:rsidRPr="00975238">
        <w:rPr>
          <w:rFonts w:eastAsia="Calibri"/>
          <w:sz w:val="28"/>
          <w:szCs w:val="28"/>
          <w:lang w:eastAsia="en-US"/>
        </w:rPr>
        <w:t>о</w:t>
      </w:r>
      <w:proofErr w:type="spellEnd"/>
      <w:r w:rsidRPr="00975238">
        <w:rPr>
          <w:rFonts w:eastAsia="Calibri"/>
          <w:sz w:val="28"/>
          <w:szCs w:val="28"/>
          <w:lang w:eastAsia="en-US"/>
        </w:rPr>
        <w:t>-</w:t>
      </w:r>
      <w:proofErr w:type="gramEnd"/>
      <w:r w:rsidRPr="00975238">
        <w:rPr>
          <w:rFonts w:eastAsia="Calibri"/>
          <w:sz w:val="28"/>
          <w:szCs w:val="28"/>
          <w:lang w:eastAsia="en-US"/>
        </w:rPr>
        <w:t xml:space="preserve"> коммунального</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хозяйства администрации Туапсинского</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 xml:space="preserve">городского поселения </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 xml:space="preserve">Начальник отдела  </w:t>
      </w:r>
      <w:proofErr w:type="spellStart"/>
      <w:r w:rsidRPr="00975238">
        <w:rPr>
          <w:rFonts w:eastAsia="Calibri"/>
          <w:sz w:val="28"/>
          <w:szCs w:val="28"/>
          <w:lang w:eastAsia="en-US"/>
        </w:rPr>
        <w:t>жилищно</w:t>
      </w:r>
      <w:proofErr w:type="spellEnd"/>
      <w:r w:rsidRPr="00975238">
        <w:rPr>
          <w:rFonts w:eastAsia="Calibri"/>
          <w:sz w:val="28"/>
          <w:szCs w:val="28"/>
          <w:lang w:eastAsia="en-US"/>
        </w:rPr>
        <w:t>-</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коммунального хозяйства администрации</w:t>
      </w:r>
    </w:p>
    <w:p w:rsidR="00737517" w:rsidRPr="00975238" w:rsidRDefault="00737517" w:rsidP="00737517">
      <w:pPr>
        <w:suppressAutoHyphens w:val="0"/>
        <w:jc w:val="both"/>
        <w:rPr>
          <w:rFonts w:eastAsia="Calibri"/>
          <w:sz w:val="28"/>
          <w:szCs w:val="28"/>
          <w:lang w:eastAsia="en-US"/>
        </w:rPr>
      </w:pPr>
      <w:r w:rsidRPr="00975238">
        <w:rPr>
          <w:rFonts w:eastAsia="Calibri"/>
          <w:sz w:val="28"/>
          <w:szCs w:val="28"/>
          <w:lang w:eastAsia="en-US"/>
        </w:rPr>
        <w:t xml:space="preserve">Туапсинского городского поселения                                                </w:t>
      </w:r>
      <w:r w:rsidR="005C2BC5" w:rsidRPr="00975238">
        <w:rPr>
          <w:rFonts w:eastAsia="Calibri"/>
          <w:sz w:val="28"/>
          <w:szCs w:val="28"/>
          <w:lang w:eastAsia="en-US"/>
        </w:rPr>
        <w:t>А.А.Матвеев</w:t>
      </w:r>
    </w:p>
    <w:p w:rsidR="00737517" w:rsidRPr="00975238" w:rsidRDefault="00737517" w:rsidP="003F3435">
      <w:pPr>
        <w:tabs>
          <w:tab w:val="left" w:pos="6946"/>
          <w:tab w:val="left" w:pos="7371"/>
          <w:tab w:val="left" w:pos="7797"/>
        </w:tabs>
        <w:suppressAutoHyphens w:val="0"/>
        <w:jc w:val="both"/>
        <w:rPr>
          <w:rFonts w:eastAsia="Calibri"/>
          <w:sz w:val="28"/>
          <w:szCs w:val="28"/>
          <w:lang w:eastAsia="en-US"/>
        </w:rPr>
      </w:pPr>
      <w:r w:rsidRPr="00975238">
        <w:rPr>
          <w:rFonts w:eastAsia="Calibri"/>
          <w:sz w:val="28"/>
          <w:szCs w:val="28"/>
          <w:lang w:eastAsia="en-US"/>
        </w:rPr>
        <w:t xml:space="preserve">                                                           </w:t>
      </w:r>
      <w:r w:rsidR="005C2BC5" w:rsidRPr="00975238">
        <w:rPr>
          <w:rFonts w:eastAsia="Calibri"/>
          <w:sz w:val="28"/>
          <w:szCs w:val="28"/>
          <w:lang w:eastAsia="en-US"/>
        </w:rPr>
        <w:t xml:space="preserve">     </w:t>
      </w:r>
      <w:r w:rsidRPr="00975238">
        <w:rPr>
          <w:rFonts w:eastAsia="Calibri"/>
          <w:sz w:val="28"/>
          <w:szCs w:val="28"/>
          <w:lang w:eastAsia="en-US"/>
        </w:rPr>
        <w:t xml:space="preserve"> «___»__________</w:t>
      </w:r>
      <w:r w:rsidR="003F3435">
        <w:rPr>
          <w:rFonts w:eastAsia="Calibri"/>
          <w:sz w:val="28"/>
          <w:szCs w:val="28"/>
          <w:lang w:eastAsia="en-US"/>
        </w:rPr>
        <w:t>_</w:t>
      </w:r>
      <w:r w:rsidRPr="00975238">
        <w:rPr>
          <w:rFonts w:eastAsia="Calibri"/>
          <w:sz w:val="28"/>
          <w:szCs w:val="28"/>
          <w:lang w:eastAsia="en-US"/>
        </w:rPr>
        <w:t>_201</w:t>
      </w:r>
      <w:r w:rsidR="005C2BC5" w:rsidRPr="00975238">
        <w:rPr>
          <w:rFonts w:eastAsia="Calibri"/>
          <w:sz w:val="28"/>
          <w:szCs w:val="28"/>
          <w:lang w:eastAsia="en-US"/>
        </w:rPr>
        <w:t>6</w:t>
      </w:r>
      <w:r w:rsidRPr="00975238">
        <w:rPr>
          <w:rFonts w:eastAsia="Calibri"/>
          <w:sz w:val="28"/>
          <w:szCs w:val="28"/>
          <w:lang w:eastAsia="en-US"/>
        </w:rPr>
        <w:t>г.</w:t>
      </w:r>
    </w:p>
    <w:p w:rsidR="00737517" w:rsidRPr="00975238" w:rsidRDefault="00737517" w:rsidP="00737517">
      <w:pPr>
        <w:tabs>
          <w:tab w:val="left" w:pos="4395"/>
        </w:tabs>
        <w:suppressAutoHyphens w:val="0"/>
        <w:jc w:val="both"/>
        <w:rPr>
          <w:sz w:val="28"/>
          <w:szCs w:val="28"/>
        </w:rPr>
      </w:pPr>
      <w:r w:rsidRPr="00975238">
        <w:rPr>
          <w:sz w:val="28"/>
          <w:szCs w:val="28"/>
        </w:rPr>
        <w:t xml:space="preserve"> </w:t>
      </w:r>
    </w:p>
    <w:p w:rsidR="00737517" w:rsidRPr="00975238" w:rsidRDefault="00737517" w:rsidP="00737517">
      <w:pPr>
        <w:rPr>
          <w:sz w:val="28"/>
          <w:szCs w:val="28"/>
        </w:rPr>
      </w:pPr>
      <w:r w:rsidRPr="00975238">
        <w:rPr>
          <w:sz w:val="28"/>
          <w:szCs w:val="28"/>
        </w:rPr>
        <w:t>Составитель проекта:</w:t>
      </w:r>
    </w:p>
    <w:p w:rsidR="00737517" w:rsidRPr="00975238" w:rsidRDefault="00737517" w:rsidP="00737517">
      <w:pPr>
        <w:rPr>
          <w:sz w:val="28"/>
          <w:szCs w:val="28"/>
        </w:rPr>
      </w:pPr>
      <w:r w:rsidRPr="00975238">
        <w:rPr>
          <w:sz w:val="28"/>
          <w:szCs w:val="28"/>
        </w:rPr>
        <w:t xml:space="preserve">Главный специалист МБУ «УР ЖКХ»                    </w:t>
      </w:r>
      <w:r w:rsidR="005C2BC5" w:rsidRPr="00975238">
        <w:rPr>
          <w:sz w:val="28"/>
          <w:szCs w:val="28"/>
        </w:rPr>
        <w:t xml:space="preserve">                          </w:t>
      </w:r>
      <w:proofErr w:type="spellStart"/>
      <w:r w:rsidRPr="00975238">
        <w:rPr>
          <w:sz w:val="28"/>
          <w:szCs w:val="28"/>
        </w:rPr>
        <w:t>И.В.Трусий</w:t>
      </w:r>
      <w:proofErr w:type="spellEnd"/>
      <w:r w:rsidRPr="00975238">
        <w:rPr>
          <w:sz w:val="28"/>
          <w:szCs w:val="28"/>
        </w:rPr>
        <w:t xml:space="preserve">                                   </w:t>
      </w:r>
    </w:p>
    <w:p w:rsidR="00737517" w:rsidRPr="00975238" w:rsidRDefault="00737517" w:rsidP="00737517">
      <w:pPr>
        <w:tabs>
          <w:tab w:val="left" w:pos="6804"/>
          <w:tab w:val="left" w:pos="6946"/>
        </w:tabs>
        <w:rPr>
          <w:sz w:val="28"/>
          <w:szCs w:val="28"/>
        </w:rPr>
      </w:pPr>
      <w:r w:rsidRPr="00975238">
        <w:rPr>
          <w:sz w:val="28"/>
          <w:szCs w:val="28"/>
        </w:rPr>
        <w:t xml:space="preserve">                                                                 «___»____________201</w:t>
      </w:r>
      <w:r w:rsidR="005C2BC5" w:rsidRPr="00975238">
        <w:rPr>
          <w:sz w:val="28"/>
          <w:szCs w:val="28"/>
        </w:rPr>
        <w:t>6</w:t>
      </w:r>
      <w:r w:rsidRPr="00975238">
        <w:rPr>
          <w:sz w:val="28"/>
          <w:szCs w:val="28"/>
        </w:rPr>
        <w:t xml:space="preserve">г. </w:t>
      </w:r>
    </w:p>
    <w:p w:rsidR="00737517" w:rsidRPr="00975238" w:rsidRDefault="00737517" w:rsidP="00737517">
      <w:pPr>
        <w:rPr>
          <w:sz w:val="28"/>
          <w:szCs w:val="28"/>
        </w:rPr>
      </w:pPr>
      <w:r w:rsidRPr="00975238">
        <w:rPr>
          <w:bCs/>
          <w:sz w:val="28"/>
          <w:szCs w:val="28"/>
        </w:rPr>
        <w:t>Проект согласован:</w:t>
      </w:r>
    </w:p>
    <w:p w:rsidR="00737517" w:rsidRPr="00975238" w:rsidRDefault="00737517" w:rsidP="00737517">
      <w:pPr>
        <w:tabs>
          <w:tab w:val="left" w:pos="7080"/>
        </w:tabs>
        <w:jc w:val="both"/>
        <w:rPr>
          <w:bCs/>
          <w:sz w:val="28"/>
          <w:szCs w:val="28"/>
        </w:rPr>
      </w:pPr>
      <w:r w:rsidRPr="00975238">
        <w:rPr>
          <w:bCs/>
          <w:sz w:val="28"/>
          <w:szCs w:val="28"/>
        </w:rPr>
        <w:t xml:space="preserve">Заведующий сектором </w:t>
      </w:r>
    </w:p>
    <w:p w:rsidR="00737517" w:rsidRPr="00975238" w:rsidRDefault="00737517" w:rsidP="00737517">
      <w:pPr>
        <w:tabs>
          <w:tab w:val="left" w:pos="7080"/>
        </w:tabs>
        <w:jc w:val="both"/>
        <w:rPr>
          <w:bCs/>
          <w:sz w:val="28"/>
          <w:szCs w:val="28"/>
        </w:rPr>
      </w:pPr>
      <w:r w:rsidRPr="00975238">
        <w:rPr>
          <w:bCs/>
          <w:sz w:val="28"/>
          <w:szCs w:val="28"/>
        </w:rPr>
        <w:t xml:space="preserve">по документообороту </w:t>
      </w:r>
    </w:p>
    <w:p w:rsidR="00737517" w:rsidRPr="00975238" w:rsidRDefault="00737517" w:rsidP="00737517">
      <w:pPr>
        <w:tabs>
          <w:tab w:val="left" w:pos="7080"/>
        </w:tabs>
        <w:jc w:val="both"/>
        <w:rPr>
          <w:bCs/>
          <w:sz w:val="28"/>
          <w:szCs w:val="28"/>
        </w:rPr>
      </w:pPr>
      <w:r w:rsidRPr="00975238">
        <w:rPr>
          <w:bCs/>
          <w:sz w:val="28"/>
          <w:szCs w:val="28"/>
        </w:rPr>
        <w:t xml:space="preserve">управления делами администрации </w:t>
      </w:r>
    </w:p>
    <w:p w:rsidR="00737517" w:rsidRPr="00975238" w:rsidRDefault="00737517" w:rsidP="003F3435">
      <w:pPr>
        <w:tabs>
          <w:tab w:val="left" w:pos="7080"/>
          <w:tab w:val="left" w:pos="7513"/>
          <w:tab w:val="left" w:pos="7797"/>
        </w:tabs>
        <w:jc w:val="both"/>
        <w:rPr>
          <w:bCs/>
          <w:sz w:val="28"/>
          <w:szCs w:val="28"/>
        </w:rPr>
      </w:pPr>
      <w:r w:rsidRPr="00975238">
        <w:rPr>
          <w:bCs/>
          <w:sz w:val="28"/>
          <w:szCs w:val="28"/>
        </w:rPr>
        <w:t xml:space="preserve">Туапсинского городского поселения                             </w:t>
      </w:r>
      <w:r w:rsidR="005C2BC5" w:rsidRPr="00975238">
        <w:rPr>
          <w:bCs/>
          <w:sz w:val="28"/>
          <w:szCs w:val="28"/>
        </w:rPr>
        <w:t xml:space="preserve">                 </w:t>
      </w:r>
      <w:r w:rsidR="003F3435">
        <w:rPr>
          <w:bCs/>
          <w:sz w:val="28"/>
          <w:szCs w:val="28"/>
        </w:rPr>
        <w:t xml:space="preserve"> </w:t>
      </w:r>
      <w:r w:rsidR="005C2BC5" w:rsidRPr="00975238">
        <w:rPr>
          <w:bCs/>
          <w:sz w:val="28"/>
          <w:szCs w:val="28"/>
        </w:rPr>
        <w:t xml:space="preserve"> </w:t>
      </w:r>
      <w:r w:rsidRPr="00975238">
        <w:rPr>
          <w:bCs/>
          <w:sz w:val="28"/>
          <w:szCs w:val="28"/>
        </w:rPr>
        <w:t>А.И.Кот</w:t>
      </w:r>
    </w:p>
    <w:p w:rsidR="00737517" w:rsidRPr="00975238" w:rsidRDefault="00737517" w:rsidP="00737517">
      <w:pPr>
        <w:tabs>
          <w:tab w:val="left" w:pos="7080"/>
        </w:tabs>
        <w:jc w:val="both"/>
        <w:rPr>
          <w:bCs/>
          <w:sz w:val="28"/>
          <w:szCs w:val="28"/>
        </w:rPr>
      </w:pPr>
      <w:r w:rsidRPr="00975238">
        <w:rPr>
          <w:bCs/>
          <w:sz w:val="28"/>
          <w:szCs w:val="28"/>
        </w:rPr>
        <w:t xml:space="preserve">                                                            </w:t>
      </w:r>
      <w:r w:rsidR="005C2BC5" w:rsidRPr="00975238">
        <w:rPr>
          <w:bCs/>
          <w:sz w:val="28"/>
          <w:szCs w:val="28"/>
        </w:rPr>
        <w:t xml:space="preserve">     </w:t>
      </w:r>
      <w:r w:rsidRPr="00975238">
        <w:rPr>
          <w:bCs/>
          <w:sz w:val="28"/>
          <w:szCs w:val="28"/>
        </w:rPr>
        <w:t>«___»__________</w:t>
      </w:r>
      <w:r w:rsidR="003F3435">
        <w:rPr>
          <w:bCs/>
          <w:sz w:val="28"/>
          <w:szCs w:val="28"/>
        </w:rPr>
        <w:t>_</w:t>
      </w:r>
      <w:r w:rsidRPr="00975238">
        <w:rPr>
          <w:bCs/>
          <w:sz w:val="28"/>
          <w:szCs w:val="28"/>
        </w:rPr>
        <w:t>_201</w:t>
      </w:r>
      <w:r w:rsidR="005C2BC5" w:rsidRPr="00975238">
        <w:rPr>
          <w:bCs/>
          <w:sz w:val="28"/>
          <w:szCs w:val="28"/>
        </w:rPr>
        <w:t>6</w:t>
      </w:r>
      <w:r w:rsidRPr="00975238">
        <w:rPr>
          <w:bCs/>
          <w:sz w:val="28"/>
          <w:szCs w:val="28"/>
        </w:rPr>
        <w:t xml:space="preserve"> г.</w:t>
      </w:r>
    </w:p>
    <w:p w:rsidR="00737517" w:rsidRPr="00975238" w:rsidRDefault="00737517" w:rsidP="00737517">
      <w:pPr>
        <w:tabs>
          <w:tab w:val="left" w:pos="7080"/>
        </w:tabs>
        <w:jc w:val="both"/>
        <w:rPr>
          <w:sz w:val="28"/>
          <w:szCs w:val="28"/>
        </w:rPr>
      </w:pPr>
    </w:p>
    <w:p w:rsidR="00CB4FEB" w:rsidRDefault="00CB4FEB" w:rsidP="00CB4FEB">
      <w:pPr>
        <w:rPr>
          <w:sz w:val="28"/>
          <w:szCs w:val="28"/>
        </w:rPr>
      </w:pPr>
      <w:r w:rsidRPr="00132BE2">
        <w:rPr>
          <w:sz w:val="28"/>
          <w:szCs w:val="28"/>
        </w:rPr>
        <w:t xml:space="preserve">Заведующий сектором </w:t>
      </w:r>
    </w:p>
    <w:p w:rsidR="00CB4FEB" w:rsidRDefault="00CB4FEB" w:rsidP="00CB4FEB">
      <w:pPr>
        <w:rPr>
          <w:sz w:val="28"/>
          <w:szCs w:val="28"/>
        </w:rPr>
      </w:pPr>
      <w:r w:rsidRPr="00132BE2">
        <w:rPr>
          <w:sz w:val="28"/>
          <w:szCs w:val="28"/>
        </w:rPr>
        <w:t>отдела юридического обеспечения</w:t>
      </w:r>
      <w:r>
        <w:rPr>
          <w:sz w:val="28"/>
          <w:szCs w:val="28"/>
        </w:rPr>
        <w:t xml:space="preserve"> </w:t>
      </w:r>
    </w:p>
    <w:p w:rsidR="00CB4FEB" w:rsidRDefault="00CB4FEB" w:rsidP="00CB4FEB">
      <w:pPr>
        <w:rPr>
          <w:sz w:val="28"/>
          <w:szCs w:val="28"/>
        </w:rPr>
      </w:pPr>
      <w:r w:rsidRPr="00132BE2">
        <w:rPr>
          <w:sz w:val="28"/>
          <w:szCs w:val="28"/>
        </w:rPr>
        <w:t>администрации</w:t>
      </w:r>
    </w:p>
    <w:p w:rsidR="00737517" w:rsidRPr="00975238" w:rsidRDefault="00CB4FEB" w:rsidP="003F3435">
      <w:pPr>
        <w:rPr>
          <w:bCs/>
          <w:sz w:val="28"/>
          <w:szCs w:val="28"/>
        </w:rPr>
      </w:pPr>
      <w:r w:rsidRPr="00132BE2">
        <w:rPr>
          <w:sz w:val="28"/>
          <w:szCs w:val="28"/>
        </w:rPr>
        <w:t xml:space="preserve">Туапсинского городского поселения            </w:t>
      </w:r>
      <w:r w:rsidR="003F3435">
        <w:rPr>
          <w:sz w:val="28"/>
          <w:szCs w:val="28"/>
        </w:rPr>
        <w:t xml:space="preserve">                                     </w:t>
      </w:r>
      <w:r w:rsidRPr="00132BE2">
        <w:rPr>
          <w:sz w:val="28"/>
          <w:szCs w:val="28"/>
        </w:rPr>
        <w:t xml:space="preserve"> </w:t>
      </w:r>
      <w:r w:rsidR="003F3435">
        <w:rPr>
          <w:sz w:val="28"/>
          <w:szCs w:val="28"/>
        </w:rPr>
        <w:t xml:space="preserve">Д.В. </w:t>
      </w:r>
      <w:proofErr w:type="spellStart"/>
      <w:r w:rsidR="003F3435">
        <w:rPr>
          <w:sz w:val="28"/>
          <w:szCs w:val="28"/>
        </w:rPr>
        <w:t>Ходев</w:t>
      </w:r>
      <w:proofErr w:type="spellEnd"/>
      <w:r w:rsidR="005C2BC5" w:rsidRPr="00975238">
        <w:rPr>
          <w:bCs/>
          <w:sz w:val="28"/>
          <w:szCs w:val="28"/>
        </w:rPr>
        <w:t xml:space="preserve"> </w:t>
      </w:r>
    </w:p>
    <w:p w:rsidR="00737517" w:rsidRPr="00975238" w:rsidRDefault="00737517" w:rsidP="003F3435">
      <w:pPr>
        <w:tabs>
          <w:tab w:val="left" w:pos="7080"/>
        </w:tabs>
        <w:rPr>
          <w:bCs/>
          <w:sz w:val="28"/>
          <w:szCs w:val="28"/>
        </w:rPr>
      </w:pPr>
      <w:r w:rsidRPr="00975238">
        <w:rPr>
          <w:bCs/>
          <w:sz w:val="28"/>
          <w:szCs w:val="28"/>
        </w:rPr>
        <w:t xml:space="preserve">                                                                «___»_______</w:t>
      </w:r>
      <w:r w:rsidR="005C2BC5" w:rsidRPr="00975238">
        <w:rPr>
          <w:bCs/>
          <w:sz w:val="28"/>
          <w:szCs w:val="28"/>
        </w:rPr>
        <w:t>_</w:t>
      </w:r>
      <w:r w:rsidRPr="00975238">
        <w:rPr>
          <w:bCs/>
          <w:sz w:val="28"/>
          <w:szCs w:val="28"/>
        </w:rPr>
        <w:t>__</w:t>
      </w:r>
      <w:r w:rsidR="003F3435">
        <w:rPr>
          <w:bCs/>
          <w:sz w:val="28"/>
          <w:szCs w:val="28"/>
        </w:rPr>
        <w:t>_</w:t>
      </w:r>
      <w:r w:rsidRPr="00975238">
        <w:rPr>
          <w:bCs/>
          <w:sz w:val="28"/>
          <w:szCs w:val="28"/>
        </w:rPr>
        <w:t>__201</w:t>
      </w:r>
      <w:r w:rsidR="005C2BC5" w:rsidRPr="00975238">
        <w:rPr>
          <w:bCs/>
          <w:sz w:val="28"/>
          <w:szCs w:val="28"/>
        </w:rPr>
        <w:t>6</w:t>
      </w:r>
      <w:r w:rsidRPr="00975238">
        <w:rPr>
          <w:bCs/>
          <w:sz w:val="28"/>
          <w:szCs w:val="28"/>
        </w:rPr>
        <w:t xml:space="preserve"> г.</w:t>
      </w:r>
      <w:r w:rsidR="00CB4FEB" w:rsidRPr="00CB4FEB">
        <w:rPr>
          <w:sz w:val="28"/>
          <w:szCs w:val="28"/>
        </w:rPr>
        <w:t xml:space="preserve"> </w:t>
      </w:r>
    </w:p>
    <w:p w:rsidR="00737517" w:rsidRPr="00975238" w:rsidRDefault="00737517" w:rsidP="00737517">
      <w:pPr>
        <w:tabs>
          <w:tab w:val="left" w:pos="7080"/>
        </w:tabs>
        <w:rPr>
          <w:bCs/>
          <w:sz w:val="28"/>
          <w:szCs w:val="28"/>
        </w:rPr>
      </w:pPr>
    </w:p>
    <w:p w:rsidR="003F3435" w:rsidRPr="00425D60" w:rsidRDefault="003F3435" w:rsidP="003F3435">
      <w:pPr>
        <w:ind w:right="-284"/>
        <w:rPr>
          <w:sz w:val="28"/>
          <w:szCs w:val="28"/>
        </w:rPr>
      </w:pPr>
      <w:r w:rsidRPr="00975238">
        <w:rPr>
          <w:rFonts w:eastAsia="Calibri"/>
          <w:sz w:val="28"/>
          <w:szCs w:val="28"/>
          <w:lang w:eastAsia="en-US"/>
        </w:rPr>
        <w:t xml:space="preserve">Начальник отдела </w:t>
      </w:r>
      <w:r w:rsidRPr="00425D60">
        <w:rPr>
          <w:sz w:val="28"/>
          <w:szCs w:val="28"/>
        </w:rPr>
        <w:t xml:space="preserve"> юридического обеспечения,</w:t>
      </w:r>
    </w:p>
    <w:p w:rsidR="003F3435" w:rsidRPr="00425D60" w:rsidRDefault="003F3435" w:rsidP="003F3435">
      <w:pPr>
        <w:ind w:right="-284"/>
        <w:rPr>
          <w:sz w:val="28"/>
          <w:szCs w:val="28"/>
        </w:rPr>
      </w:pPr>
      <w:r w:rsidRPr="00425D60">
        <w:rPr>
          <w:sz w:val="28"/>
          <w:szCs w:val="28"/>
        </w:rPr>
        <w:t>по взаимодействию с представительным органом,</w:t>
      </w:r>
    </w:p>
    <w:p w:rsidR="003F3435" w:rsidRPr="00425D60" w:rsidRDefault="003F3435" w:rsidP="003F3435">
      <w:pPr>
        <w:ind w:right="-284"/>
        <w:rPr>
          <w:sz w:val="28"/>
          <w:szCs w:val="28"/>
        </w:rPr>
      </w:pPr>
      <w:r w:rsidRPr="00425D60">
        <w:rPr>
          <w:sz w:val="28"/>
          <w:szCs w:val="28"/>
        </w:rPr>
        <w:t xml:space="preserve">организации работы </w:t>
      </w:r>
      <w:r>
        <w:rPr>
          <w:sz w:val="28"/>
          <w:szCs w:val="28"/>
        </w:rPr>
        <w:t>с</w:t>
      </w:r>
      <w:r w:rsidRPr="00425D60">
        <w:rPr>
          <w:sz w:val="28"/>
          <w:szCs w:val="28"/>
        </w:rPr>
        <w:t xml:space="preserve"> обращени</w:t>
      </w:r>
      <w:r>
        <w:rPr>
          <w:sz w:val="28"/>
          <w:szCs w:val="28"/>
        </w:rPr>
        <w:t>ями</w:t>
      </w:r>
      <w:r w:rsidRPr="00425D60">
        <w:rPr>
          <w:sz w:val="28"/>
          <w:szCs w:val="28"/>
        </w:rPr>
        <w:t xml:space="preserve"> граждан,</w:t>
      </w:r>
    </w:p>
    <w:p w:rsidR="003F3435" w:rsidRPr="00425D60" w:rsidRDefault="003F3435" w:rsidP="003F3435">
      <w:pPr>
        <w:ind w:right="-284"/>
        <w:rPr>
          <w:sz w:val="28"/>
          <w:szCs w:val="28"/>
        </w:rPr>
      </w:pPr>
      <w:r w:rsidRPr="00425D60">
        <w:rPr>
          <w:sz w:val="28"/>
          <w:szCs w:val="28"/>
        </w:rPr>
        <w:t>обществен</w:t>
      </w:r>
      <w:r>
        <w:rPr>
          <w:sz w:val="28"/>
          <w:szCs w:val="28"/>
        </w:rPr>
        <w:t xml:space="preserve">ностью и </w:t>
      </w:r>
      <w:r w:rsidRPr="00425D60">
        <w:rPr>
          <w:sz w:val="28"/>
          <w:szCs w:val="28"/>
        </w:rPr>
        <w:t xml:space="preserve">СМИ  администрации </w:t>
      </w:r>
    </w:p>
    <w:p w:rsidR="003F3435" w:rsidRDefault="003F3435" w:rsidP="003F3435">
      <w:pPr>
        <w:tabs>
          <w:tab w:val="left" w:pos="7513"/>
          <w:tab w:val="left" w:pos="7797"/>
        </w:tabs>
        <w:rPr>
          <w:rFonts w:eastAsia="Calibri"/>
          <w:sz w:val="28"/>
          <w:szCs w:val="28"/>
          <w:lang w:eastAsia="en-US"/>
        </w:rPr>
      </w:pPr>
      <w:r w:rsidRPr="00425D60">
        <w:rPr>
          <w:sz w:val="28"/>
          <w:szCs w:val="28"/>
        </w:rPr>
        <w:t>Туапсинского городского поселения</w:t>
      </w:r>
      <w:r>
        <w:rPr>
          <w:sz w:val="28"/>
          <w:szCs w:val="28"/>
        </w:rPr>
        <w:t xml:space="preserve">                                                </w:t>
      </w:r>
      <w:proofErr w:type="spellStart"/>
      <w:r w:rsidRPr="00975238">
        <w:rPr>
          <w:rFonts w:eastAsia="Calibri"/>
          <w:sz w:val="28"/>
          <w:szCs w:val="28"/>
          <w:lang w:eastAsia="en-US"/>
        </w:rPr>
        <w:t>Т.Ф.Дроботова</w:t>
      </w:r>
      <w:proofErr w:type="spellEnd"/>
      <w:r w:rsidRPr="00975238">
        <w:rPr>
          <w:rFonts w:eastAsia="Calibri"/>
          <w:sz w:val="28"/>
          <w:szCs w:val="28"/>
          <w:lang w:eastAsia="en-US"/>
        </w:rPr>
        <w:t xml:space="preserve">  </w:t>
      </w:r>
      <w:r>
        <w:rPr>
          <w:rFonts w:eastAsia="Calibri"/>
          <w:sz w:val="28"/>
          <w:szCs w:val="28"/>
          <w:lang w:eastAsia="en-US"/>
        </w:rPr>
        <w:t xml:space="preserve">                                                                                             </w:t>
      </w:r>
      <w:r w:rsidR="00737517" w:rsidRPr="00975238">
        <w:rPr>
          <w:rFonts w:eastAsia="Calibri"/>
          <w:sz w:val="28"/>
          <w:szCs w:val="28"/>
          <w:lang w:eastAsia="en-US"/>
        </w:rPr>
        <w:t xml:space="preserve">                                                 </w:t>
      </w:r>
      <w:r w:rsidR="005C2BC5" w:rsidRPr="00975238">
        <w:rPr>
          <w:rFonts w:eastAsia="Calibri"/>
          <w:sz w:val="28"/>
          <w:szCs w:val="28"/>
          <w:lang w:eastAsia="en-US"/>
        </w:rPr>
        <w:t xml:space="preserve">               </w:t>
      </w:r>
      <w:r>
        <w:rPr>
          <w:rFonts w:eastAsia="Calibri"/>
          <w:sz w:val="28"/>
          <w:szCs w:val="28"/>
          <w:lang w:eastAsia="en-US"/>
        </w:rPr>
        <w:t xml:space="preserve">                           </w:t>
      </w:r>
    </w:p>
    <w:p w:rsidR="00737517" w:rsidRPr="00975238" w:rsidRDefault="003F3435" w:rsidP="003F3435">
      <w:pPr>
        <w:tabs>
          <w:tab w:val="left" w:pos="4536"/>
          <w:tab w:val="left" w:pos="4678"/>
          <w:tab w:val="left" w:pos="4820"/>
          <w:tab w:val="left" w:pos="5245"/>
          <w:tab w:val="left" w:pos="6946"/>
        </w:tabs>
        <w:ind w:right="-284"/>
        <w:rPr>
          <w:rFonts w:eastAsia="Calibri"/>
          <w:sz w:val="28"/>
          <w:szCs w:val="28"/>
          <w:lang w:eastAsia="en-US"/>
        </w:rPr>
      </w:pPr>
      <w:r>
        <w:rPr>
          <w:rFonts w:eastAsia="Calibri"/>
          <w:sz w:val="28"/>
          <w:szCs w:val="28"/>
          <w:lang w:eastAsia="en-US"/>
        </w:rPr>
        <w:t xml:space="preserve">                                                                 </w:t>
      </w:r>
      <w:r w:rsidR="005C2BC5" w:rsidRPr="00975238">
        <w:rPr>
          <w:rFonts w:eastAsia="Calibri"/>
          <w:sz w:val="28"/>
          <w:szCs w:val="28"/>
          <w:lang w:eastAsia="en-US"/>
        </w:rPr>
        <w:t>«___»____________2016</w:t>
      </w:r>
      <w:r w:rsidR="00737517" w:rsidRPr="00975238">
        <w:rPr>
          <w:rFonts w:eastAsia="Calibri"/>
          <w:sz w:val="28"/>
          <w:szCs w:val="28"/>
          <w:lang w:eastAsia="en-US"/>
        </w:rPr>
        <w:t xml:space="preserve"> г.</w:t>
      </w:r>
    </w:p>
    <w:p w:rsidR="00737517" w:rsidRPr="00975238" w:rsidRDefault="00737517" w:rsidP="00737517">
      <w:pPr>
        <w:tabs>
          <w:tab w:val="left" w:pos="7080"/>
        </w:tabs>
        <w:rPr>
          <w:bCs/>
          <w:sz w:val="28"/>
          <w:szCs w:val="28"/>
        </w:rPr>
      </w:pPr>
    </w:p>
    <w:p w:rsidR="00737517" w:rsidRPr="00975238" w:rsidRDefault="00737517" w:rsidP="00737517">
      <w:pPr>
        <w:tabs>
          <w:tab w:val="left" w:pos="7080"/>
        </w:tabs>
        <w:rPr>
          <w:bCs/>
          <w:sz w:val="28"/>
          <w:szCs w:val="28"/>
        </w:rPr>
      </w:pPr>
      <w:r w:rsidRPr="00975238">
        <w:rPr>
          <w:bCs/>
          <w:sz w:val="28"/>
          <w:szCs w:val="28"/>
        </w:rPr>
        <w:t xml:space="preserve">Заместитель главы администрации </w:t>
      </w:r>
    </w:p>
    <w:p w:rsidR="00737517" w:rsidRPr="00975238" w:rsidRDefault="00737517" w:rsidP="00737517">
      <w:pPr>
        <w:tabs>
          <w:tab w:val="left" w:pos="4536"/>
          <w:tab w:val="left" w:pos="4962"/>
          <w:tab w:val="left" w:pos="5387"/>
          <w:tab w:val="left" w:pos="6663"/>
          <w:tab w:val="left" w:pos="7080"/>
        </w:tabs>
        <w:rPr>
          <w:bCs/>
          <w:sz w:val="28"/>
          <w:szCs w:val="28"/>
        </w:rPr>
      </w:pPr>
      <w:r w:rsidRPr="00975238">
        <w:rPr>
          <w:bCs/>
          <w:sz w:val="28"/>
          <w:szCs w:val="28"/>
        </w:rPr>
        <w:t xml:space="preserve">Туапсинского городского поселения </w:t>
      </w:r>
      <w:r w:rsidR="005C2BC5" w:rsidRPr="00975238">
        <w:rPr>
          <w:bCs/>
          <w:sz w:val="28"/>
          <w:szCs w:val="28"/>
        </w:rPr>
        <w:t xml:space="preserve">  </w:t>
      </w:r>
      <w:r w:rsidRPr="00975238">
        <w:rPr>
          <w:bCs/>
          <w:sz w:val="28"/>
          <w:szCs w:val="28"/>
        </w:rPr>
        <w:t xml:space="preserve">                                             </w:t>
      </w:r>
      <w:proofErr w:type="spellStart"/>
      <w:r w:rsidR="005C2BC5" w:rsidRPr="00975238">
        <w:rPr>
          <w:bCs/>
          <w:sz w:val="28"/>
          <w:szCs w:val="28"/>
        </w:rPr>
        <w:t>Е.М.Балантаева</w:t>
      </w:r>
      <w:proofErr w:type="spellEnd"/>
      <w:r w:rsidRPr="00975238">
        <w:rPr>
          <w:bCs/>
          <w:sz w:val="28"/>
          <w:szCs w:val="28"/>
        </w:rPr>
        <w:t xml:space="preserve"> </w:t>
      </w:r>
    </w:p>
    <w:p w:rsidR="00A408C9" w:rsidRPr="00975238" w:rsidRDefault="00737517" w:rsidP="003F3435">
      <w:pPr>
        <w:tabs>
          <w:tab w:val="left" w:pos="7080"/>
        </w:tabs>
        <w:rPr>
          <w:bCs/>
          <w:sz w:val="28"/>
          <w:szCs w:val="28"/>
        </w:rPr>
      </w:pPr>
      <w:r w:rsidRPr="00975238">
        <w:rPr>
          <w:bCs/>
          <w:sz w:val="28"/>
          <w:szCs w:val="28"/>
        </w:rPr>
        <w:t xml:space="preserve">                                                                </w:t>
      </w:r>
      <w:r w:rsidR="003F3435">
        <w:rPr>
          <w:bCs/>
          <w:sz w:val="28"/>
          <w:szCs w:val="28"/>
        </w:rPr>
        <w:t xml:space="preserve"> </w:t>
      </w:r>
      <w:r w:rsidRPr="00975238">
        <w:rPr>
          <w:bCs/>
          <w:sz w:val="28"/>
          <w:szCs w:val="28"/>
        </w:rPr>
        <w:t>«___»________</w:t>
      </w:r>
      <w:r w:rsidR="005C2BC5" w:rsidRPr="00975238">
        <w:rPr>
          <w:bCs/>
          <w:sz w:val="28"/>
          <w:szCs w:val="28"/>
        </w:rPr>
        <w:t>__</w:t>
      </w:r>
      <w:r w:rsidRPr="00975238">
        <w:rPr>
          <w:bCs/>
          <w:sz w:val="28"/>
          <w:szCs w:val="28"/>
        </w:rPr>
        <w:t>__201</w:t>
      </w:r>
      <w:r w:rsidR="005C2BC5" w:rsidRPr="00975238">
        <w:rPr>
          <w:bCs/>
          <w:sz w:val="28"/>
          <w:szCs w:val="28"/>
        </w:rPr>
        <w:t>6</w:t>
      </w:r>
      <w:r w:rsidRPr="00975238">
        <w:rPr>
          <w:bCs/>
          <w:sz w:val="28"/>
          <w:szCs w:val="28"/>
        </w:rPr>
        <w:t xml:space="preserve"> г.</w:t>
      </w:r>
    </w:p>
    <w:p w:rsidR="005E4040" w:rsidRDefault="005E4040" w:rsidP="0007172B">
      <w:pPr>
        <w:jc w:val="center"/>
        <w:rPr>
          <w:sz w:val="28"/>
          <w:szCs w:val="28"/>
          <w:lang w:eastAsia="ru-RU"/>
        </w:rPr>
      </w:pPr>
    </w:p>
    <w:p w:rsidR="00EF76CE" w:rsidRPr="00975238" w:rsidRDefault="0007172B" w:rsidP="0007172B">
      <w:pPr>
        <w:jc w:val="center"/>
        <w:rPr>
          <w:sz w:val="28"/>
          <w:szCs w:val="28"/>
          <w:lang w:eastAsia="ru-RU"/>
        </w:rPr>
      </w:pPr>
      <w:r w:rsidRPr="00975238">
        <w:rPr>
          <w:sz w:val="28"/>
          <w:szCs w:val="28"/>
          <w:lang w:eastAsia="ru-RU"/>
        </w:rPr>
        <w:t xml:space="preserve">                                                </w:t>
      </w:r>
      <w:r w:rsidR="00EF76CE" w:rsidRPr="00975238">
        <w:rPr>
          <w:sz w:val="28"/>
          <w:szCs w:val="28"/>
          <w:lang w:eastAsia="ru-RU"/>
        </w:rPr>
        <w:t>ПРИЛОЖЕНИЕ №</w:t>
      </w:r>
      <w:r w:rsidR="0055093E" w:rsidRPr="00975238">
        <w:rPr>
          <w:sz w:val="28"/>
          <w:szCs w:val="28"/>
          <w:lang w:eastAsia="ru-RU"/>
        </w:rPr>
        <w:t>1</w:t>
      </w:r>
    </w:p>
    <w:p w:rsidR="00EF76CE" w:rsidRPr="00975238" w:rsidRDefault="0007172B" w:rsidP="0007172B">
      <w:pPr>
        <w:jc w:val="center"/>
        <w:rPr>
          <w:sz w:val="28"/>
          <w:szCs w:val="28"/>
          <w:lang w:eastAsia="ru-RU"/>
        </w:rPr>
      </w:pPr>
      <w:r w:rsidRPr="00975238">
        <w:rPr>
          <w:sz w:val="28"/>
          <w:szCs w:val="28"/>
          <w:lang w:eastAsia="ru-RU"/>
        </w:rPr>
        <w:lastRenderedPageBreak/>
        <w:t xml:space="preserve">                                                                        </w:t>
      </w:r>
      <w:r w:rsidR="00EF76CE" w:rsidRPr="00975238">
        <w:rPr>
          <w:sz w:val="28"/>
          <w:szCs w:val="28"/>
          <w:lang w:eastAsia="ru-RU"/>
        </w:rPr>
        <w:t>к постановлению администрации</w:t>
      </w:r>
    </w:p>
    <w:p w:rsidR="00EF76CE" w:rsidRPr="00975238" w:rsidRDefault="00EF76CE" w:rsidP="00EF76CE">
      <w:pPr>
        <w:jc w:val="right"/>
        <w:rPr>
          <w:sz w:val="28"/>
          <w:szCs w:val="28"/>
          <w:lang w:eastAsia="ru-RU"/>
        </w:rPr>
      </w:pPr>
      <w:r w:rsidRPr="00975238">
        <w:rPr>
          <w:sz w:val="28"/>
          <w:szCs w:val="28"/>
        </w:rPr>
        <w:t>Туапсинского городского поселения</w:t>
      </w:r>
    </w:p>
    <w:p w:rsidR="00EF76CE" w:rsidRPr="00975238" w:rsidRDefault="0007172B" w:rsidP="0007172B">
      <w:pPr>
        <w:rPr>
          <w:sz w:val="28"/>
          <w:szCs w:val="28"/>
          <w:lang w:eastAsia="ru-RU"/>
        </w:rPr>
      </w:pPr>
      <w:r w:rsidRPr="00975238">
        <w:rPr>
          <w:sz w:val="28"/>
          <w:szCs w:val="28"/>
          <w:lang w:eastAsia="ru-RU"/>
        </w:rPr>
        <w:t xml:space="preserve">                                                                           </w:t>
      </w:r>
      <w:r w:rsidR="00EF76CE" w:rsidRPr="00975238">
        <w:rPr>
          <w:sz w:val="28"/>
          <w:szCs w:val="28"/>
          <w:lang w:eastAsia="ru-RU"/>
        </w:rPr>
        <w:t xml:space="preserve">от______________ </w:t>
      </w:r>
      <w:proofErr w:type="gramStart"/>
      <w:r w:rsidR="00EF76CE" w:rsidRPr="00975238">
        <w:rPr>
          <w:sz w:val="28"/>
          <w:szCs w:val="28"/>
          <w:lang w:eastAsia="ru-RU"/>
        </w:rPr>
        <w:t>г</w:t>
      </w:r>
      <w:proofErr w:type="gramEnd"/>
      <w:r w:rsidR="00EF76CE" w:rsidRPr="00975238">
        <w:rPr>
          <w:sz w:val="28"/>
          <w:szCs w:val="28"/>
          <w:lang w:eastAsia="ru-RU"/>
        </w:rPr>
        <w:t>. № ______</w:t>
      </w:r>
    </w:p>
    <w:p w:rsidR="00EF76CE" w:rsidRPr="00975238" w:rsidRDefault="00EF76CE" w:rsidP="00EF76CE">
      <w:pPr>
        <w:jc w:val="right"/>
        <w:rPr>
          <w:sz w:val="28"/>
          <w:szCs w:val="28"/>
          <w:lang w:eastAsia="ru-RU"/>
        </w:rPr>
      </w:pPr>
    </w:p>
    <w:p w:rsidR="00EF76CE" w:rsidRPr="00975238" w:rsidRDefault="00EF76CE" w:rsidP="00EF76CE">
      <w:pPr>
        <w:jc w:val="right"/>
        <w:rPr>
          <w:rFonts w:eastAsiaTheme="minorHAnsi"/>
          <w:lang w:eastAsia="en-US"/>
        </w:rPr>
      </w:pPr>
    </w:p>
    <w:p w:rsidR="00A976C0" w:rsidRPr="00975238" w:rsidRDefault="00EF76CE" w:rsidP="00EF76CE">
      <w:pPr>
        <w:jc w:val="center"/>
        <w:rPr>
          <w:b/>
          <w:sz w:val="28"/>
          <w:szCs w:val="28"/>
        </w:rPr>
      </w:pPr>
      <w:r w:rsidRPr="00975238">
        <w:rPr>
          <w:b/>
          <w:sz w:val="28"/>
          <w:szCs w:val="28"/>
        </w:rPr>
        <w:t>Порядок</w:t>
      </w:r>
      <w:r w:rsidR="008D3E8A" w:rsidRPr="00975238">
        <w:rPr>
          <w:b/>
          <w:sz w:val="28"/>
          <w:szCs w:val="28"/>
        </w:rPr>
        <w:t xml:space="preserve"> и методика</w:t>
      </w:r>
      <w:r w:rsidRPr="00975238">
        <w:rPr>
          <w:b/>
          <w:sz w:val="28"/>
          <w:szCs w:val="28"/>
        </w:rPr>
        <w:t xml:space="preserve"> </w:t>
      </w:r>
    </w:p>
    <w:p w:rsidR="00EF76CE" w:rsidRPr="00975238" w:rsidRDefault="00EF76CE" w:rsidP="00EF76CE">
      <w:pPr>
        <w:jc w:val="center"/>
        <w:rPr>
          <w:rFonts w:eastAsiaTheme="minorHAnsi"/>
          <w:b/>
          <w:sz w:val="28"/>
          <w:szCs w:val="28"/>
          <w:lang w:eastAsia="en-US"/>
        </w:rPr>
      </w:pPr>
      <w:r w:rsidRPr="00975238">
        <w:rPr>
          <w:b/>
          <w:sz w:val="28"/>
          <w:szCs w:val="28"/>
        </w:rPr>
        <w:t xml:space="preserve">расчета платы в счет возмещения вреда, причиняемого транспортными средствами, осуществляющими перевозки тяжеловесных грузов по автомобильным дорогам </w:t>
      </w:r>
      <w:r w:rsidRPr="00975238">
        <w:rPr>
          <w:rFonts w:eastAsiaTheme="minorHAnsi"/>
          <w:b/>
          <w:sz w:val="28"/>
          <w:szCs w:val="28"/>
          <w:lang w:eastAsia="en-US"/>
        </w:rPr>
        <w:t>общего пользования местного значения в границах Туапсинского городского поселения Туапсинского района</w:t>
      </w:r>
    </w:p>
    <w:p w:rsidR="00A976C0" w:rsidRPr="00975238" w:rsidRDefault="00A976C0" w:rsidP="00EF76CE">
      <w:pPr>
        <w:jc w:val="center"/>
        <w:rPr>
          <w:rFonts w:eastAsiaTheme="minorHAnsi"/>
          <w:sz w:val="28"/>
          <w:szCs w:val="28"/>
          <w:lang w:eastAsia="en-US"/>
        </w:rPr>
      </w:pPr>
    </w:p>
    <w:p w:rsidR="00FD301D" w:rsidRPr="00975238" w:rsidRDefault="00FD301D" w:rsidP="00FD301D">
      <w:pPr>
        <w:pStyle w:val="ConsPlusNormal"/>
        <w:ind w:firstLine="851"/>
        <w:jc w:val="both"/>
        <w:rPr>
          <w:rFonts w:ascii="Times New Roman" w:hAnsi="Times New Roman" w:cs="Times New Roman"/>
        </w:rPr>
      </w:pPr>
      <w:r w:rsidRPr="00975238">
        <w:rPr>
          <w:rFonts w:ascii="Times New Roman" w:hAnsi="Times New Roman" w:cs="Times New Roman"/>
        </w:rPr>
        <w:t>1.Настоящая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A976C0" w:rsidRPr="00975238" w:rsidRDefault="00FD301D" w:rsidP="00FD301D">
      <w:pPr>
        <w:pStyle w:val="ConsPlusNormal"/>
        <w:ind w:firstLine="851"/>
        <w:jc w:val="both"/>
        <w:rPr>
          <w:rFonts w:ascii="Times New Roman" w:hAnsi="Times New Roman" w:cs="Times New Roman"/>
        </w:rPr>
      </w:pPr>
      <w:r w:rsidRPr="00975238">
        <w:rPr>
          <w:rFonts w:ascii="Times New Roman" w:hAnsi="Times New Roman" w:cs="Times New Roman"/>
        </w:rPr>
        <w:t>2.</w:t>
      </w:r>
      <w:r w:rsidR="00A976C0" w:rsidRPr="00975238">
        <w:rPr>
          <w:rFonts w:ascii="Times New Roman" w:hAnsi="Times New Roman" w:cs="Times New Roman"/>
        </w:rPr>
        <w:t>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r w:rsidRPr="00975238">
        <w:rPr>
          <w:rFonts w:ascii="Times New Roman" w:hAnsi="Times New Roman" w:cs="Times New Roman"/>
        </w:rPr>
        <w:t xml:space="preserve"> </w:t>
      </w:r>
    </w:p>
    <w:p w:rsidR="00A976C0" w:rsidRPr="00975238" w:rsidRDefault="004A532E" w:rsidP="00A976C0">
      <w:pPr>
        <w:pStyle w:val="ConsPlusNormal"/>
        <w:ind w:firstLine="540"/>
        <w:jc w:val="both"/>
        <w:rPr>
          <w:rFonts w:ascii="Times New Roman" w:hAnsi="Times New Roman" w:cs="Times New Roman"/>
          <w:vertAlign w:val="subscript"/>
        </w:rPr>
      </w:pPr>
      <w:proofErr w:type="spellStart"/>
      <w:proofErr w:type="gramStart"/>
      <w:r w:rsidRPr="00975238">
        <w:rPr>
          <w:rFonts w:ascii="Times New Roman" w:hAnsi="Times New Roman" w:cs="Times New Roman"/>
        </w:rPr>
        <w:t>П</w:t>
      </w:r>
      <w:r w:rsidRPr="00975238">
        <w:rPr>
          <w:rFonts w:ascii="Times New Roman" w:hAnsi="Times New Roman" w:cs="Times New Roman"/>
          <w:vertAlign w:val="subscript"/>
        </w:rPr>
        <w:t>р</w:t>
      </w:r>
      <w:proofErr w:type="spellEnd"/>
      <w:proofErr w:type="gramEnd"/>
      <w:r w:rsidRPr="00975238">
        <w:rPr>
          <w:rFonts w:ascii="Times New Roman" w:hAnsi="Times New Roman" w:cs="Times New Roman"/>
          <w:vertAlign w:val="subscript"/>
        </w:rPr>
        <w:t xml:space="preserve"> </w:t>
      </w:r>
      <w:r w:rsidR="00A976C0" w:rsidRPr="00975238">
        <w:rPr>
          <w:rFonts w:ascii="Times New Roman" w:hAnsi="Times New Roman" w:cs="Times New Roman"/>
        </w:rPr>
        <w:t xml:space="preserve">= </w:t>
      </w:r>
      <w:r w:rsidRPr="00975238">
        <w:rPr>
          <w:rFonts w:ascii="Times New Roman" w:hAnsi="Times New Roman" w:cs="Times New Roman"/>
        </w:rPr>
        <w:t>[</w:t>
      </w:r>
      <w:proofErr w:type="spellStart"/>
      <w:r w:rsidR="00A976C0" w:rsidRPr="00975238">
        <w:rPr>
          <w:rFonts w:ascii="Times New Roman" w:hAnsi="Times New Roman" w:cs="Times New Roman"/>
        </w:rPr>
        <w:t>Р</w:t>
      </w:r>
      <w:r w:rsidR="00A976C0" w:rsidRPr="00975238">
        <w:rPr>
          <w:rFonts w:ascii="Times New Roman" w:hAnsi="Times New Roman" w:cs="Times New Roman"/>
          <w:vertAlign w:val="subscript"/>
        </w:rPr>
        <w:t>пм</w:t>
      </w:r>
      <w:proofErr w:type="spellEnd"/>
      <w:r w:rsidR="00A976C0" w:rsidRPr="00975238">
        <w:rPr>
          <w:rFonts w:ascii="Times New Roman" w:hAnsi="Times New Roman" w:cs="Times New Roman"/>
        </w:rPr>
        <w:t xml:space="preserve"> + (</w:t>
      </w:r>
      <w:r w:rsidRPr="00975238">
        <w:rPr>
          <w:rFonts w:ascii="Times New Roman" w:hAnsi="Times New Roman" w:cs="Times New Roman"/>
        </w:rPr>
        <w:t>Р</w:t>
      </w:r>
      <w:r w:rsidR="00A976C0" w:rsidRPr="00975238">
        <w:rPr>
          <w:rFonts w:ascii="Times New Roman" w:hAnsi="Times New Roman" w:cs="Times New Roman"/>
          <w:vertAlign w:val="subscript"/>
        </w:rPr>
        <w:t>пом1</w:t>
      </w:r>
      <w:r w:rsidRPr="00975238">
        <w:rPr>
          <w:rFonts w:ascii="Times New Roman" w:hAnsi="Times New Roman" w:cs="Times New Roman"/>
          <w:vertAlign w:val="subscript"/>
        </w:rPr>
        <w:t xml:space="preserve"> + </w:t>
      </w:r>
      <w:r w:rsidRPr="00975238">
        <w:rPr>
          <w:rFonts w:ascii="Times New Roman" w:hAnsi="Times New Roman" w:cs="Times New Roman"/>
        </w:rPr>
        <w:t>Р</w:t>
      </w:r>
      <w:r w:rsidRPr="00975238">
        <w:rPr>
          <w:rFonts w:ascii="Times New Roman" w:hAnsi="Times New Roman" w:cs="Times New Roman"/>
          <w:vertAlign w:val="subscript"/>
        </w:rPr>
        <w:t>пом2+…+</w:t>
      </w:r>
      <w:r w:rsidRPr="00975238">
        <w:rPr>
          <w:rFonts w:ascii="Times New Roman" w:hAnsi="Times New Roman" w:cs="Times New Roman"/>
        </w:rPr>
        <w:t xml:space="preserve"> </w:t>
      </w:r>
      <w:proofErr w:type="spellStart"/>
      <w:r w:rsidRPr="00975238">
        <w:rPr>
          <w:rFonts w:ascii="Times New Roman" w:hAnsi="Times New Roman" w:cs="Times New Roman"/>
        </w:rPr>
        <w:t>Р</w:t>
      </w:r>
      <w:r w:rsidRPr="00975238">
        <w:rPr>
          <w:rFonts w:ascii="Times New Roman" w:hAnsi="Times New Roman" w:cs="Times New Roman"/>
          <w:vertAlign w:val="subscript"/>
        </w:rPr>
        <w:t>пом</w:t>
      </w:r>
      <w:r w:rsidRPr="00975238">
        <w:rPr>
          <w:rFonts w:ascii="Times New Roman" w:hAnsi="Times New Roman" w:cs="Times New Roman"/>
          <w:vertAlign w:val="subscript"/>
          <w:lang w:val="en-US"/>
        </w:rPr>
        <w:t>i</w:t>
      </w:r>
      <w:proofErr w:type="spellEnd"/>
      <w:r w:rsidRPr="00975238">
        <w:rPr>
          <w:rFonts w:ascii="Times New Roman" w:hAnsi="Times New Roman" w:cs="Times New Roman"/>
          <w:vertAlign w:val="subscript"/>
        </w:rPr>
        <w:t>)</w:t>
      </w:r>
      <w:r w:rsidRPr="00975238">
        <w:rPr>
          <w:rFonts w:ascii="Times New Roman" w:hAnsi="Times New Roman" w:cs="Times New Roman"/>
        </w:rPr>
        <w:t>]</w:t>
      </w:r>
      <w:proofErr w:type="spellStart"/>
      <w:r w:rsidRPr="00975238">
        <w:rPr>
          <w:rFonts w:ascii="Times New Roman" w:hAnsi="Times New Roman" w:cs="Times New Roman"/>
        </w:rPr>
        <w:t>х</w:t>
      </w:r>
      <w:proofErr w:type="spellEnd"/>
      <w:r w:rsidRPr="00975238">
        <w:rPr>
          <w:rFonts w:ascii="Times New Roman" w:hAnsi="Times New Roman" w:cs="Times New Roman"/>
          <w:lang w:val="en-US"/>
        </w:rPr>
        <w:t>S</w:t>
      </w:r>
      <w:r w:rsidRPr="00975238">
        <w:rPr>
          <w:rFonts w:ascii="Times New Roman" w:hAnsi="Times New Roman" w:cs="Times New Roman"/>
        </w:rPr>
        <w:t xml:space="preserve"> </w:t>
      </w:r>
      <w:proofErr w:type="spellStart"/>
      <w:r w:rsidRPr="00975238">
        <w:rPr>
          <w:rFonts w:ascii="Times New Roman" w:hAnsi="Times New Roman" w:cs="Times New Roman"/>
        </w:rPr>
        <w:t>х</w:t>
      </w:r>
      <w:proofErr w:type="spellEnd"/>
      <w:r w:rsidRPr="00975238">
        <w:rPr>
          <w:rFonts w:ascii="Times New Roman" w:hAnsi="Times New Roman" w:cs="Times New Roman"/>
        </w:rPr>
        <w:t xml:space="preserve"> </w:t>
      </w:r>
      <w:proofErr w:type="spellStart"/>
      <w:r w:rsidRPr="00975238">
        <w:rPr>
          <w:rFonts w:ascii="Times New Roman" w:hAnsi="Times New Roman" w:cs="Times New Roman"/>
        </w:rPr>
        <w:t>Т</w:t>
      </w:r>
      <w:r w:rsidRPr="00975238">
        <w:rPr>
          <w:rFonts w:ascii="Times New Roman" w:hAnsi="Times New Roman" w:cs="Times New Roman"/>
          <w:vertAlign w:val="subscript"/>
        </w:rPr>
        <w:t>тг</w:t>
      </w:r>
      <w:proofErr w:type="spellEnd"/>
    </w:p>
    <w:p w:rsidR="00A976C0" w:rsidRPr="00975238" w:rsidRDefault="00A976C0" w:rsidP="00A976C0">
      <w:pPr>
        <w:pStyle w:val="ConsPlusNormal"/>
        <w:ind w:firstLine="540"/>
        <w:jc w:val="both"/>
        <w:rPr>
          <w:rFonts w:ascii="Times New Roman" w:hAnsi="Times New Roman" w:cs="Times New Roman"/>
        </w:rPr>
      </w:pPr>
      <w:r w:rsidRPr="00975238">
        <w:rPr>
          <w:rFonts w:ascii="Times New Roman" w:hAnsi="Times New Roman" w:cs="Times New Roman"/>
        </w:rPr>
        <w:t>где:</w:t>
      </w:r>
    </w:p>
    <w:p w:rsidR="00A976C0" w:rsidRPr="00975238" w:rsidRDefault="004A532E" w:rsidP="00A976C0">
      <w:pPr>
        <w:pStyle w:val="ConsPlusNormal"/>
        <w:ind w:firstLine="540"/>
        <w:jc w:val="both"/>
        <w:rPr>
          <w:rFonts w:ascii="Times New Roman" w:hAnsi="Times New Roman" w:cs="Times New Roman"/>
        </w:rPr>
      </w:pPr>
      <w:proofErr w:type="spellStart"/>
      <w:proofErr w:type="gramStart"/>
      <w:r w:rsidRPr="00975238">
        <w:rPr>
          <w:rFonts w:ascii="Times New Roman" w:hAnsi="Times New Roman" w:cs="Times New Roman"/>
        </w:rPr>
        <w:t>П</w:t>
      </w:r>
      <w:r w:rsidRPr="00975238">
        <w:rPr>
          <w:rFonts w:ascii="Times New Roman" w:hAnsi="Times New Roman" w:cs="Times New Roman"/>
          <w:vertAlign w:val="subscript"/>
        </w:rPr>
        <w:t>р</w:t>
      </w:r>
      <w:proofErr w:type="spellEnd"/>
      <w:proofErr w:type="gramEnd"/>
      <w:r w:rsidR="00A976C0" w:rsidRPr="00975238">
        <w:rPr>
          <w:rFonts w:ascii="Times New Roman" w:hAnsi="Times New Roman" w:cs="Times New Roman"/>
        </w:rPr>
        <w:t xml:space="preserve"> - размер платы в счет возмещения вреда участку автомобильной дороги (рублей);</w:t>
      </w:r>
    </w:p>
    <w:p w:rsidR="00A976C0" w:rsidRPr="00975238" w:rsidRDefault="004A532E" w:rsidP="00A976C0">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Р</w:t>
      </w:r>
      <w:r w:rsidRPr="00975238">
        <w:rPr>
          <w:rFonts w:ascii="Times New Roman" w:hAnsi="Times New Roman" w:cs="Times New Roman"/>
          <w:vertAlign w:val="subscript"/>
        </w:rPr>
        <w:t>пм</w:t>
      </w:r>
      <w:proofErr w:type="spellEnd"/>
      <w:r w:rsidR="00A976C0" w:rsidRPr="00975238">
        <w:rPr>
          <w:rFonts w:ascii="Times New Roman" w:hAnsi="Times New Roman" w:cs="Times New Roman"/>
        </w:rP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A976C0" w:rsidRPr="00975238" w:rsidRDefault="00A976C0" w:rsidP="00A976C0">
      <w:pPr>
        <w:pStyle w:val="ConsPlusNormal"/>
        <w:jc w:val="both"/>
        <w:rPr>
          <w:rFonts w:ascii="Times New Roman" w:hAnsi="Times New Roman" w:cs="Times New Roman"/>
        </w:rPr>
      </w:pPr>
      <w:r w:rsidRPr="00975238">
        <w:rPr>
          <w:rFonts w:ascii="Times New Roman" w:hAnsi="Times New Roman" w:cs="Times New Roman"/>
        </w:rPr>
        <w:t xml:space="preserve">(в ред. </w:t>
      </w:r>
      <w:hyperlink r:id="rId11" w:history="1">
        <w:r w:rsidRPr="00975238">
          <w:rPr>
            <w:rStyle w:val="a3"/>
            <w:rFonts w:ascii="Times New Roman" w:hAnsi="Times New Roman" w:cs="Times New Roman"/>
            <w:color w:val="auto"/>
          </w:rPr>
          <w:t>Постановления</w:t>
        </w:r>
      </w:hyperlink>
      <w:r w:rsidRPr="00975238">
        <w:rPr>
          <w:rFonts w:ascii="Times New Roman" w:hAnsi="Times New Roman" w:cs="Times New Roman"/>
        </w:rPr>
        <w:t xml:space="preserve"> </w:t>
      </w:r>
      <w:r w:rsidR="005E4040">
        <w:rPr>
          <w:rFonts w:ascii="Times New Roman" w:hAnsi="Times New Roman" w:cs="Times New Roman"/>
        </w:rPr>
        <w:t>Правительства РФ от 09.01.2014г. №</w:t>
      </w:r>
      <w:r w:rsidRPr="00975238">
        <w:rPr>
          <w:rFonts w:ascii="Times New Roman" w:hAnsi="Times New Roman" w:cs="Times New Roman"/>
        </w:rPr>
        <w:t xml:space="preserve"> 12 (ред. 27.12.2014</w:t>
      </w:r>
      <w:r w:rsidR="005E4040">
        <w:rPr>
          <w:rFonts w:ascii="Times New Roman" w:hAnsi="Times New Roman" w:cs="Times New Roman"/>
        </w:rPr>
        <w:t>г.</w:t>
      </w:r>
      <w:r w:rsidRPr="00975238">
        <w:rPr>
          <w:rFonts w:ascii="Times New Roman" w:hAnsi="Times New Roman" w:cs="Times New Roman"/>
        </w:rPr>
        <w:t>))</w:t>
      </w:r>
    </w:p>
    <w:p w:rsidR="00A976C0" w:rsidRPr="00975238" w:rsidRDefault="004A532E" w:rsidP="00A976C0">
      <w:pPr>
        <w:pStyle w:val="ConsPlusNormal"/>
        <w:ind w:firstLine="540"/>
        <w:jc w:val="both"/>
        <w:rPr>
          <w:rFonts w:ascii="Times New Roman" w:hAnsi="Times New Roman" w:cs="Times New Roman"/>
        </w:rPr>
      </w:pPr>
      <w:r w:rsidRPr="00975238">
        <w:rPr>
          <w:rFonts w:ascii="Times New Roman" w:hAnsi="Times New Roman" w:cs="Times New Roman"/>
        </w:rPr>
        <w:t>Р</w:t>
      </w:r>
      <w:r w:rsidRPr="00975238">
        <w:rPr>
          <w:rFonts w:ascii="Times New Roman" w:hAnsi="Times New Roman" w:cs="Times New Roman"/>
          <w:vertAlign w:val="subscript"/>
        </w:rPr>
        <w:t>пом</w:t>
      </w:r>
      <w:proofErr w:type="gramStart"/>
      <w:r w:rsidRPr="00975238">
        <w:rPr>
          <w:rFonts w:ascii="Times New Roman" w:hAnsi="Times New Roman" w:cs="Times New Roman"/>
          <w:vertAlign w:val="subscript"/>
        </w:rPr>
        <w:t>1</w:t>
      </w:r>
      <w:proofErr w:type="gramEnd"/>
      <w:r w:rsidRPr="00975238">
        <w:rPr>
          <w:rFonts w:ascii="Times New Roman" w:hAnsi="Times New Roman" w:cs="Times New Roman"/>
          <w:vertAlign w:val="subscript"/>
        </w:rPr>
        <w:t xml:space="preserve">, </w:t>
      </w:r>
      <w:r w:rsidRPr="00975238">
        <w:rPr>
          <w:rFonts w:ascii="Times New Roman" w:hAnsi="Times New Roman" w:cs="Times New Roman"/>
        </w:rPr>
        <w:t>Р</w:t>
      </w:r>
      <w:r w:rsidRPr="00975238">
        <w:rPr>
          <w:rFonts w:ascii="Times New Roman" w:hAnsi="Times New Roman" w:cs="Times New Roman"/>
          <w:vertAlign w:val="subscript"/>
        </w:rPr>
        <w:t>пом2,…,</w:t>
      </w:r>
      <w:r w:rsidRPr="00975238">
        <w:rPr>
          <w:rFonts w:ascii="Times New Roman" w:hAnsi="Times New Roman" w:cs="Times New Roman"/>
        </w:rPr>
        <w:t xml:space="preserve"> </w:t>
      </w:r>
      <w:proofErr w:type="spellStart"/>
      <w:r w:rsidRPr="00975238">
        <w:rPr>
          <w:rFonts w:ascii="Times New Roman" w:hAnsi="Times New Roman" w:cs="Times New Roman"/>
        </w:rPr>
        <w:t>Р</w:t>
      </w:r>
      <w:r w:rsidRPr="00975238">
        <w:rPr>
          <w:rFonts w:ascii="Times New Roman" w:hAnsi="Times New Roman" w:cs="Times New Roman"/>
          <w:vertAlign w:val="subscript"/>
        </w:rPr>
        <w:t>пом</w:t>
      </w:r>
      <w:r w:rsidRPr="00975238">
        <w:rPr>
          <w:rFonts w:ascii="Times New Roman" w:hAnsi="Times New Roman" w:cs="Times New Roman"/>
          <w:vertAlign w:val="subscript"/>
          <w:lang w:val="en-US"/>
        </w:rPr>
        <w:t>i</w:t>
      </w:r>
      <w:proofErr w:type="spellEnd"/>
      <w:r w:rsidR="00A976C0" w:rsidRPr="00975238">
        <w:rPr>
          <w:rFonts w:ascii="Times New Roman" w:hAnsi="Times New Roman" w:cs="Times New Roman"/>
        </w:rP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A976C0" w:rsidRPr="00975238" w:rsidRDefault="00A976C0" w:rsidP="00A976C0">
      <w:pPr>
        <w:pStyle w:val="ConsPlusNormal"/>
        <w:jc w:val="both"/>
        <w:rPr>
          <w:rFonts w:ascii="Times New Roman" w:hAnsi="Times New Roman" w:cs="Times New Roman"/>
        </w:rPr>
      </w:pPr>
      <w:r w:rsidRPr="00975238">
        <w:rPr>
          <w:rFonts w:ascii="Times New Roman" w:hAnsi="Times New Roman" w:cs="Times New Roman"/>
        </w:rPr>
        <w:t xml:space="preserve">(в ред. </w:t>
      </w:r>
      <w:hyperlink r:id="rId12" w:history="1">
        <w:r w:rsidRPr="00975238">
          <w:rPr>
            <w:rStyle w:val="a3"/>
            <w:rFonts w:ascii="Times New Roman" w:hAnsi="Times New Roman" w:cs="Times New Roman"/>
            <w:color w:val="auto"/>
          </w:rPr>
          <w:t>Постановления</w:t>
        </w:r>
      </w:hyperlink>
      <w:r w:rsidRPr="00975238">
        <w:rPr>
          <w:rFonts w:ascii="Times New Roman" w:hAnsi="Times New Roman" w:cs="Times New Roman"/>
        </w:rPr>
        <w:t xml:space="preserve"> Правительства РФ от 09.01.2014</w:t>
      </w:r>
      <w:r w:rsidR="005E4040">
        <w:rPr>
          <w:rFonts w:ascii="Times New Roman" w:hAnsi="Times New Roman" w:cs="Times New Roman"/>
        </w:rPr>
        <w:t>г.</w:t>
      </w:r>
      <w:r w:rsidRPr="00975238">
        <w:rPr>
          <w:rFonts w:ascii="Times New Roman" w:hAnsi="Times New Roman" w:cs="Times New Roman"/>
        </w:rPr>
        <w:t xml:space="preserve"> </w:t>
      </w:r>
      <w:r w:rsidR="005E4040">
        <w:rPr>
          <w:rFonts w:ascii="Times New Roman" w:hAnsi="Times New Roman" w:cs="Times New Roman"/>
        </w:rPr>
        <w:t>№</w:t>
      </w:r>
      <w:r w:rsidRPr="00975238">
        <w:rPr>
          <w:rFonts w:ascii="Times New Roman" w:hAnsi="Times New Roman" w:cs="Times New Roman"/>
        </w:rPr>
        <w:t xml:space="preserve"> 12 (ред. 27.12.2014</w:t>
      </w:r>
      <w:r w:rsidR="005E4040">
        <w:rPr>
          <w:rFonts w:ascii="Times New Roman" w:hAnsi="Times New Roman" w:cs="Times New Roman"/>
        </w:rPr>
        <w:t>г.</w:t>
      </w:r>
      <w:r w:rsidRPr="00975238">
        <w:rPr>
          <w:rFonts w:ascii="Times New Roman" w:hAnsi="Times New Roman" w:cs="Times New Roman"/>
        </w:rPr>
        <w:t>))</w:t>
      </w:r>
    </w:p>
    <w:p w:rsidR="00A976C0" w:rsidRPr="00975238" w:rsidRDefault="00A976C0" w:rsidP="00A976C0">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i</w:t>
      </w:r>
      <w:proofErr w:type="spellEnd"/>
      <w:r w:rsidRPr="00975238">
        <w:rPr>
          <w:rFonts w:ascii="Times New Roman" w:hAnsi="Times New Roman" w:cs="Times New Roman"/>
        </w:rPr>
        <w:t xml:space="preserve"> - количество осей транспортного средства, по которым имеется превышение допустимых осевых нагрузок;</w:t>
      </w:r>
    </w:p>
    <w:p w:rsidR="00A976C0" w:rsidRPr="00975238" w:rsidRDefault="00A976C0" w:rsidP="00A976C0">
      <w:pPr>
        <w:pStyle w:val="ConsPlusNormal"/>
        <w:jc w:val="both"/>
        <w:rPr>
          <w:rFonts w:ascii="Times New Roman" w:hAnsi="Times New Roman" w:cs="Times New Roman"/>
        </w:rPr>
      </w:pPr>
      <w:r w:rsidRPr="00975238">
        <w:rPr>
          <w:rFonts w:ascii="Times New Roman" w:hAnsi="Times New Roman" w:cs="Times New Roman"/>
        </w:rPr>
        <w:t xml:space="preserve">(в ред. </w:t>
      </w:r>
      <w:hyperlink r:id="rId13" w:history="1">
        <w:r w:rsidRPr="00975238">
          <w:rPr>
            <w:rStyle w:val="a3"/>
            <w:rFonts w:ascii="Times New Roman" w:hAnsi="Times New Roman" w:cs="Times New Roman"/>
            <w:color w:val="auto"/>
          </w:rPr>
          <w:t>Постановления</w:t>
        </w:r>
      </w:hyperlink>
      <w:r w:rsidRPr="00975238">
        <w:rPr>
          <w:rFonts w:ascii="Times New Roman" w:hAnsi="Times New Roman" w:cs="Times New Roman"/>
        </w:rPr>
        <w:t xml:space="preserve"> Правительства РФ от 09.01.2014 N 12 (ред. 27.12.2014))</w:t>
      </w:r>
    </w:p>
    <w:p w:rsidR="00A976C0" w:rsidRPr="00975238" w:rsidRDefault="00A976C0" w:rsidP="00A976C0">
      <w:pPr>
        <w:pStyle w:val="ConsPlusNormal"/>
        <w:ind w:firstLine="540"/>
        <w:jc w:val="both"/>
        <w:rPr>
          <w:rFonts w:ascii="Times New Roman" w:hAnsi="Times New Roman" w:cs="Times New Roman"/>
        </w:rPr>
      </w:pPr>
      <w:r w:rsidRPr="00975238">
        <w:rPr>
          <w:rFonts w:ascii="Times New Roman" w:hAnsi="Times New Roman" w:cs="Times New Roman"/>
        </w:rPr>
        <w:t>S - протяженность участка автомобильной дороги (сотни километров);</w:t>
      </w:r>
    </w:p>
    <w:p w:rsidR="00A976C0" w:rsidRPr="00975238" w:rsidRDefault="004A532E" w:rsidP="00A976C0">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Т</w:t>
      </w:r>
      <w:r w:rsidRPr="00975238">
        <w:rPr>
          <w:rFonts w:ascii="Times New Roman" w:hAnsi="Times New Roman" w:cs="Times New Roman"/>
          <w:vertAlign w:val="subscript"/>
        </w:rPr>
        <w:t>тг</w:t>
      </w:r>
      <w:proofErr w:type="spellEnd"/>
      <w:r w:rsidRPr="00975238">
        <w:rPr>
          <w:rFonts w:ascii="Times New Roman" w:hAnsi="Times New Roman" w:cs="Times New Roman"/>
          <w:noProof/>
          <w:position w:val="-12"/>
          <w:lang w:eastAsia="ru-RU"/>
        </w:rPr>
        <w:t xml:space="preserve"> </w:t>
      </w:r>
      <w:r w:rsidR="00A976C0" w:rsidRPr="00975238">
        <w:rPr>
          <w:rFonts w:ascii="Times New Roman" w:hAnsi="Times New Roman" w:cs="Times New Roman"/>
        </w:rPr>
        <w:t>- базовый компенсационный индекс текущего года, рассчитываемый по следующей формуле:</w:t>
      </w:r>
    </w:p>
    <w:p w:rsidR="00A976C0" w:rsidRPr="00975238" w:rsidRDefault="00A976C0" w:rsidP="00A976C0">
      <w:pPr>
        <w:pStyle w:val="ConsPlusNormal"/>
        <w:ind w:firstLine="540"/>
        <w:jc w:val="both"/>
        <w:rPr>
          <w:b/>
        </w:rPr>
      </w:pPr>
    </w:p>
    <w:p w:rsidR="00A976C0" w:rsidRDefault="008641CE" w:rsidP="001E3FFF">
      <w:pPr>
        <w:pStyle w:val="ConsPlusNormal"/>
        <w:jc w:val="center"/>
        <w:rPr>
          <w:rFonts w:ascii="Times New Roman" w:hAnsi="Times New Roman" w:cs="Times New Roman"/>
          <w:vertAlign w:val="subscript"/>
        </w:rPr>
      </w:pPr>
      <w:proofErr w:type="spellStart"/>
      <w:r w:rsidRPr="00975238">
        <w:rPr>
          <w:rFonts w:ascii="Times New Roman" w:hAnsi="Times New Roman" w:cs="Times New Roman"/>
        </w:rPr>
        <w:t>Т</w:t>
      </w:r>
      <w:r w:rsidRPr="00975238">
        <w:rPr>
          <w:rFonts w:ascii="Times New Roman" w:hAnsi="Times New Roman" w:cs="Times New Roman"/>
          <w:vertAlign w:val="subscript"/>
        </w:rPr>
        <w:t>тг</w:t>
      </w:r>
      <w:proofErr w:type="spellEnd"/>
      <w:r w:rsidRPr="00975238">
        <w:rPr>
          <w:rFonts w:ascii="Times New Roman" w:hAnsi="Times New Roman" w:cs="Times New Roman"/>
          <w:vertAlign w:val="subscript"/>
        </w:rPr>
        <w:t xml:space="preserve"> =</w:t>
      </w:r>
      <w:r w:rsidRPr="00975238">
        <w:rPr>
          <w:rFonts w:ascii="Times New Roman" w:hAnsi="Times New Roman" w:cs="Times New Roman"/>
        </w:rPr>
        <w:t xml:space="preserve"> </w:t>
      </w:r>
      <w:proofErr w:type="spellStart"/>
      <w:r w:rsidRPr="00975238">
        <w:rPr>
          <w:rFonts w:ascii="Times New Roman" w:hAnsi="Times New Roman" w:cs="Times New Roman"/>
        </w:rPr>
        <w:t>Т</w:t>
      </w:r>
      <w:r w:rsidRPr="00975238">
        <w:rPr>
          <w:rFonts w:ascii="Times New Roman" w:hAnsi="Times New Roman" w:cs="Times New Roman"/>
          <w:vertAlign w:val="subscript"/>
        </w:rPr>
        <w:t>пг</w:t>
      </w:r>
      <w:proofErr w:type="spellEnd"/>
      <w:r w:rsidRPr="00975238">
        <w:rPr>
          <w:rFonts w:ascii="Times New Roman" w:hAnsi="Times New Roman" w:cs="Times New Roman"/>
          <w:vertAlign w:val="subscript"/>
        </w:rPr>
        <w:t xml:space="preserve"> </w:t>
      </w:r>
      <w:proofErr w:type="spellStart"/>
      <w:r w:rsidRPr="00975238">
        <w:rPr>
          <w:rFonts w:ascii="Times New Roman" w:hAnsi="Times New Roman" w:cs="Times New Roman"/>
          <w:vertAlign w:val="subscript"/>
        </w:rPr>
        <w:t>х</w:t>
      </w:r>
      <w:proofErr w:type="spellEnd"/>
      <w:r w:rsidRPr="00975238">
        <w:rPr>
          <w:rFonts w:ascii="Times New Roman" w:hAnsi="Times New Roman" w:cs="Times New Roman"/>
          <w:vertAlign w:val="subscript"/>
        </w:rPr>
        <w:t xml:space="preserve"> </w:t>
      </w:r>
      <w:proofErr w:type="gramStart"/>
      <w:r w:rsidRPr="00975238">
        <w:rPr>
          <w:rFonts w:ascii="Times New Roman" w:hAnsi="Times New Roman" w:cs="Times New Roman"/>
          <w:lang w:val="en-US"/>
        </w:rPr>
        <w:t>I</w:t>
      </w:r>
      <w:proofErr w:type="spellStart"/>
      <w:proofErr w:type="gramEnd"/>
      <w:r w:rsidRPr="00975238">
        <w:rPr>
          <w:rFonts w:ascii="Times New Roman" w:hAnsi="Times New Roman" w:cs="Times New Roman"/>
          <w:vertAlign w:val="subscript"/>
        </w:rPr>
        <w:t>тг</w:t>
      </w:r>
      <w:proofErr w:type="spellEnd"/>
    </w:p>
    <w:p w:rsidR="005E4040" w:rsidRDefault="005E4040" w:rsidP="00A976C0">
      <w:pPr>
        <w:pStyle w:val="ConsPlusNormal"/>
        <w:ind w:firstLine="540"/>
        <w:jc w:val="both"/>
        <w:rPr>
          <w:rFonts w:ascii="Times New Roman" w:hAnsi="Times New Roman" w:cs="Times New Roman"/>
        </w:rPr>
      </w:pPr>
    </w:p>
    <w:p w:rsidR="00A976C0" w:rsidRPr="00975238" w:rsidRDefault="00A976C0" w:rsidP="00A976C0">
      <w:pPr>
        <w:pStyle w:val="ConsPlusNormal"/>
        <w:ind w:firstLine="540"/>
        <w:jc w:val="both"/>
        <w:rPr>
          <w:rFonts w:ascii="Times New Roman" w:hAnsi="Times New Roman" w:cs="Times New Roman"/>
        </w:rPr>
      </w:pPr>
      <w:r w:rsidRPr="00975238">
        <w:rPr>
          <w:rFonts w:ascii="Times New Roman" w:hAnsi="Times New Roman" w:cs="Times New Roman"/>
        </w:rPr>
        <w:t>где:</w:t>
      </w:r>
    </w:p>
    <w:p w:rsidR="00A976C0" w:rsidRPr="00975238" w:rsidRDefault="008641CE" w:rsidP="00A976C0">
      <w:pPr>
        <w:pStyle w:val="ConsPlusNormal"/>
        <w:ind w:firstLine="540"/>
        <w:jc w:val="both"/>
        <w:rPr>
          <w:rFonts w:ascii="Times New Roman" w:hAnsi="Times New Roman" w:cs="Times New Roman"/>
        </w:rPr>
      </w:pPr>
      <w:proofErr w:type="spellStart"/>
      <w:r w:rsidRPr="00975238">
        <w:rPr>
          <w:rFonts w:ascii="Times New Roman" w:hAnsi="Times New Roman" w:cs="Times New Roman"/>
        </w:rPr>
        <w:lastRenderedPageBreak/>
        <w:t>Т</w:t>
      </w:r>
      <w:r w:rsidRPr="00975238">
        <w:rPr>
          <w:rFonts w:ascii="Times New Roman" w:hAnsi="Times New Roman" w:cs="Times New Roman"/>
          <w:vertAlign w:val="subscript"/>
        </w:rPr>
        <w:t>пг</w:t>
      </w:r>
      <w:proofErr w:type="spellEnd"/>
      <w:r w:rsidRPr="00975238">
        <w:rPr>
          <w:rFonts w:ascii="Times New Roman" w:hAnsi="Times New Roman" w:cs="Times New Roman"/>
          <w:noProof/>
          <w:position w:val="-12"/>
          <w:lang w:eastAsia="ru-RU"/>
        </w:rPr>
        <w:t xml:space="preserve"> </w:t>
      </w:r>
      <w:r w:rsidR="00A976C0" w:rsidRPr="00975238">
        <w:rPr>
          <w:rFonts w:ascii="Times New Roman" w:hAnsi="Times New Roman" w:cs="Times New Roman"/>
        </w:rPr>
        <w:t xml:space="preserve"> - базовый компенсационный индекс предыдущего года (базовый компенсационный индекс 2008 года принимается </w:t>
      </w:r>
      <w:proofErr w:type="gramStart"/>
      <w:r w:rsidR="00A976C0" w:rsidRPr="00975238">
        <w:rPr>
          <w:rFonts w:ascii="Times New Roman" w:hAnsi="Times New Roman" w:cs="Times New Roman"/>
        </w:rPr>
        <w:t>равным</w:t>
      </w:r>
      <w:proofErr w:type="gramEnd"/>
      <w:r w:rsidR="00A976C0" w:rsidRPr="00975238">
        <w:rPr>
          <w:rFonts w:ascii="Times New Roman" w:hAnsi="Times New Roman" w:cs="Times New Roman"/>
        </w:rPr>
        <w:t xml:space="preserve"> 1,</w:t>
      </w:r>
      <w:r w:rsidRPr="00975238">
        <w:rPr>
          <w:rFonts w:ascii="Times New Roman" w:hAnsi="Times New Roman" w:cs="Times New Roman"/>
        </w:rPr>
        <w:t>Т</w:t>
      </w:r>
      <w:r w:rsidRPr="00975238">
        <w:rPr>
          <w:rFonts w:ascii="Times New Roman" w:hAnsi="Times New Roman" w:cs="Times New Roman"/>
          <w:vertAlign w:val="subscript"/>
        </w:rPr>
        <w:t>2008</w:t>
      </w:r>
      <w:r w:rsidR="00A976C0" w:rsidRPr="00975238">
        <w:rPr>
          <w:rFonts w:ascii="Times New Roman" w:hAnsi="Times New Roman" w:cs="Times New Roman"/>
        </w:rPr>
        <w:t xml:space="preserve"> = 1);</w:t>
      </w:r>
    </w:p>
    <w:p w:rsidR="00FD301D" w:rsidRPr="00975238" w:rsidRDefault="008641CE" w:rsidP="008641CE">
      <w:pPr>
        <w:pStyle w:val="ConsPlusNormal"/>
        <w:ind w:firstLine="540"/>
        <w:jc w:val="both"/>
        <w:rPr>
          <w:rFonts w:ascii="Times New Roman" w:hAnsi="Times New Roman" w:cs="Times New Roman"/>
        </w:rPr>
      </w:pPr>
      <w:proofErr w:type="gramStart"/>
      <w:r w:rsidRPr="00975238">
        <w:rPr>
          <w:rFonts w:ascii="Times New Roman" w:hAnsi="Times New Roman" w:cs="Times New Roman"/>
          <w:lang w:val="en-US"/>
        </w:rPr>
        <w:t>I</w:t>
      </w:r>
      <w:proofErr w:type="spellStart"/>
      <w:r w:rsidRPr="00975238">
        <w:rPr>
          <w:rFonts w:ascii="Times New Roman" w:hAnsi="Times New Roman" w:cs="Times New Roman"/>
          <w:vertAlign w:val="subscript"/>
        </w:rPr>
        <w:t>тг</w:t>
      </w:r>
      <w:proofErr w:type="spellEnd"/>
      <w:r w:rsidR="00A976C0" w:rsidRPr="00975238">
        <w:rPr>
          <w:rFonts w:ascii="Times New Roman" w:hAnsi="Times New Roman" w:cs="Times New Roman"/>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roofErr w:type="gramEnd"/>
    </w:p>
    <w:p w:rsidR="00FD301D" w:rsidRPr="00975238" w:rsidRDefault="00FD301D" w:rsidP="00FD301D">
      <w:pPr>
        <w:pStyle w:val="ConsPlusNormal"/>
        <w:ind w:firstLine="539"/>
        <w:jc w:val="both"/>
        <w:rPr>
          <w:rFonts w:ascii="Times New Roman" w:hAnsi="Times New Roman" w:cs="Times New Roman"/>
          <w:bCs/>
        </w:rPr>
      </w:pPr>
      <w:r w:rsidRPr="00975238">
        <w:rPr>
          <w:rFonts w:ascii="Times New Roman" w:hAnsi="Times New Roman" w:cs="Times New Roman"/>
          <w:bCs/>
        </w:rPr>
        <w:t>3</w:t>
      </w:r>
      <w:r w:rsidR="00A976C0" w:rsidRPr="00975238">
        <w:rPr>
          <w:rFonts w:ascii="Times New Roman" w:hAnsi="Times New Roman" w:cs="Times New Roman"/>
          <w:bCs/>
        </w:rPr>
        <w:t>.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w:t>
      </w:r>
      <w:r w:rsidR="008641CE" w:rsidRPr="00975238">
        <w:rPr>
          <w:rFonts w:ascii="Times New Roman" w:hAnsi="Times New Roman" w:cs="Times New Roman"/>
          <w:bCs/>
        </w:rPr>
        <w:t xml:space="preserve"> средства.</w:t>
      </w:r>
    </w:p>
    <w:p w:rsidR="00FD301D" w:rsidRPr="00975238" w:rsidRDefault="00FD301D" w:rsidP="00FD301D">
      <w:pPr>
        <w:pStyle w:val="ConsPlusNormal"/>
        <w:ind w:firstLine="539"/>
        <w:jc w:val="both"/>
        <w:rPr>
          <w:rFonts w:ascii="Times New Roman" w:hAnsi="Times New Roman" w:cs="Times New Roman"/>
        </w:rPr>
      </w:pPr>
      <w:r w:rsidRPr="00975238">
        <w:rPr>
          <w:rFonts w:ascii="Times New Roman" w:hAnsi="Times New Roman" w:cs="Times New Roman"/>
        </w:rPr>
        <w:t>4. При определении размера вреда, причиняемого транспортными средствами, учитывается:</w:t>
      </w:r>
    </w:p>
    <w:p w:rsidR="00FD301D" w:rsidRPr="00975238" w:rsidRDefault="0055093E" w:rsidP="00FD301D">
      <w:pPr>
        <w:pStyle w:val="ConsPlusNormal"/>
        <w:ind w:firstLine="539"/>
        <w:jc w:val="both"/>
        <w:rPr>
          <w:rFonts w:ascii="Times New Roman" w:hAnsi="Times New Roman" w:cs="Times New Roman"/>
        </w:rPr>
      </w:pPr>
      <w:r w:rsidRPr="00975238">
        <w:rPr>
          <w:rFonts w:ascii="Times New Roman" w:hAnsi="Times New Roman" w:cs="Times New Roman"/>
        </w:rPr>
        <w:t xml:space="preserve">- </w:t>
      </w:r>
      <w:r w:rsidR="00FD301D" w:rsidRPr="00975238">
        <w:rPr>
          <w:rFonts w:ascii="Times New Roman" w:hAnsi="Times New Roman" w:cs="Times New Roman"/>
        </w:rP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FD301D" w:rsidRPr="00975238" w:rsidRDefault="0055093E" w:rsidP="00FD301D">
      <w:pPr>
        <w:pStyle w:val="ConsPlusNormal"/>
        <w:ind w:firstLine="539"/>
        <w:jc w:val="both"/>
        <w:rPr>
          <w:rFonts w:ascii="Times New Roman" w:hAnsi="Times New Roman" w:cs="Times New Roman"/>
        </w:rPr>
      </w:pPr>
      <w:r w:rsidRPr="00975238">
        <w:rPr>
          <w:rFonts w:ascii="Times New Roman" w:hAnsi="Times New Roman" w:cs="Times New Roman"/>
        </w:rPr>
        <w:t xml:space="preserve">- </w:t>
      </w:r>
      <w:r w:rsidR="00FD301D" w:rsidRPr="00975238">
        <w:rPr>
          <w:rFonts w:ascii="Times New Roman" w:hAnsi="Times New Roman" w:cs="Times New Roman"/>
        </w:rPr>
        <w:t>тип дорожной одежды;</w:t>
      </w:r>
    </w:p>
    <w:p w:rsidR="00FD301D" w:rsidRPr="00975238" w:rsidRDefault="0055093E" w:rsidP="00FD301D">
      <w:pPr>
        <w:pStyle w:val="ConsPlusNormal"/>
        <w:ind w:firstLine="539"/>
        <w:jc w:val="both"/>
        <w:rPr>
          <w:rFonts w:ascii="Times New Roman" w:hAnsi="Times New Roman" w:cs="Times New Roman"/>
        </w:rPr>
      </w:pPr>
      <w:r w:rsidRPr="00975238">
        <w:rPr>
          <w:rFonts w:ascii="Times New Roman" w:hAnsi="Times New Roman" w:cs="Times New Roman"/>
        </w:rPr>
        <w:t xml:space="preserve">- </w:t>
      </w:r>
      <w:r w:rsidR="00FD301D" w:rsidRPr="00975238">
        <w:rPr>
          <w:rFonts w:ascii="Times New Roman" w:hAnsi="Times New Roman" w:cs="Times New Roman"/>
        </w:rPr>
        <w:t>значение автомобильной дороги.</w:t>
      </w:r>
    </w:p>
    <w:p w:rsidR="00FD301D" w:rsidRPr="00975238" w:rsidRDefault="0055093E" w:rsidP="00FD301D">
      <w:pPr>
        <w:pStyle w:val="ConsPlusNormal"/>
        <w:ind w:firstLine="540"/>
        <w:jc w:val="both"/>
        <w:rPr>
          <w:rFonts w:ascii="Times New Roman" w:hAnsi="Times New Roman" w:cs="Times New Roman"/>
        </w:rPr>
      </w:pPr>
      <w:r w:rsidRPr="00975238">
        <w:rPr>
          <w:rFonts w:ascii="Times New Roman" w:hAnsi="Times New Roman" w:cs="Times New Roman"/>
        </w:rPr>
        <w:t>4.1</w:t>
      </w:r>
      <w:r w:rsidR="00FD301D" w:rsidRPr="00975238">
        <w:rPr>
          <w:rFonts w:ascii="Times New Roman" w:hAnsi="Times New Roman" w:cs="Times New Roman"/>
        </w:rPr>
        <w:t>. Размер вреда, причиняемого транспортными средствами, при превышении значений допустимых осевых нагрузок на одну ось (</w:t>
      </w:r>
      <w:proofErr w:type="spellStart"/>
      <w:r w:rsidR="00FD301D" w:rsidRPr="00975238">
        <w:rPr>
          <w:rFonts w:ascii="Times New Roman" w:hAnsi="Times New Roman" w:cs="Times New Roman"/>
        </w:rPr>
        <w:t>Р</w:t>
      </w:r>
      <w:r w:rsidR="00FD301D" w:rsidRPr="00975238">
        <w:rPr>
          <w:rFonts w:ascii="Times New Roman" w:hAnsi="Times New Roman" w:cs="Times New Roman"/>
          <w:vertAlign w:val="subscript"/>
        </w:rPr>
        <w:t>пом</w:t>
      </w:r>
      <w:proofErr w:type="gramStart"/>
      <w:r w:rsidR="00FD301D" w:rsidRPr="00975238">
        <w:rPr>
          <w:rFonts w:ascii="Times New Roman" w:hAnsi="Times New Roman" w:cs="Times New Roman"/>
          <w:vertAlign w:val="subscript"/>
          <w:lang w:val="en-US"/>
        </w:rPr>
        <w:t>i</w:t>
      </w:r>
      <w:proofErr w:type="spellEnd"/>
      <w:proofErr w:type="gramEnd"/>
      <w:r w:rsidR="00FD301D" w:rsidRPr="00975238">
        <w:rPr>
          <w:rFonts w:ascii="Times New Roman" w:hAnsi="Times New Roman" w:cs="Times New Roman"/>
        </w:rPr>
        <w:t>) рассчитывается по формулам:</w:t>
      </w:r>
    </w:p>
    <w:p w:rsidR="0007172B" w:rsidRPr="00975238" w:rsidRDefault="0007172B" w:rsidP="00FD301D">
      <w:pPr>
        <w:pStyle w:val="ConsPlusNormal"/>
        <w:ind w:firstLine="540"/>
        <w:jc w:val="both"/>
        <w:rPr>
          <w:rFonts w:ascii="Times New Roman" w:hAnsi="Times New Roman" w:cs="Times New Roman"/>
        </w:rPr>
      </w:pPr>
    </w:p>
    <w:p w:rsidR="00FD301D" w:rsidRPr="00975238" w:rsidRDefault="00FD301D"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Р</w:t>
      </w:r>
      <w:r w:rsidRPr="00975238">
        <w:rPr>
          <w:rFonts w:ascii="Times New Roman" w:hAnsi="Times New Roman" w:cs="Times New Roman"/>
          <w:vertAlign w:val="subscript"/>
        </w:rPr>
        <w:t>пом</w:t>
      </w:r>
      <w:r w:rsidRPr="00975238">
        <w:rPr>
          <w:rFonts w:ascii="Times New Roman" w:hAnsi="Times New Roman" w:cs="Times New Roman"/>
          <w:vertAlign w:val="subscript"/>
          <w:lang w:val="en-US"/>
        </w:rPr>
        <w:t>i</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rPr>
        <w:t>=</w:t>
      </w:r>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rPr>
        <w:t>К</w:t>
      </w:r>
      <w:r w:rsidR="00CE2ADF" w:rsidRPr="00975238">
        <w:rPr>
          <w:rFonts w:ascii="Times New Roman" w:hAnsi="Times New Roman" w:cs="Times New Roman"/>
          <w:vertAlign w:val="subscript"/>
        </w:rPr>
        <w:t xml:space="preserve"> </w:t>
      </w:r>
      <w:proofErr w:type="spellStart"/>
      <w:r w:rsidR="00CE2ADF" w:rsidRPr="00975238">
        <w:rPr>
          <w:rFonts w:ascii="Times New Roman" w:hAnsi="Times New Roman" w:cs="Times New Roman"/>
          <w:vertAlign w:val="subscript"/>
        </w:rPr>
        <w:t>дкз</w:t>
      </w:r>
      <w:proofErr w:type="spellEnd"/>
      <w:r w:rsidR="00CE2ADF" w:rsidRPr="00975238">
        <w:rPr>
          <w:rFonts w:ascii="Times New Roman" w:hAnsi="Times New Roman" w:cs="Times New Roman"/>
          <w:vertAlign w:val="subscript"/>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К</w:t>
      </w:r>
      <w:r w:rsidR="00CE2ADF" w:rsidRPr="00975238">
        <w:rPr>
          <w:rFonts w:ascii="Times New Roman" w:hAnsi="Times New Roman" w:cs="Times New Roman"/>
          <w:vertAlign w:val="subscript"/>
        </w:rPr>
        <w:t>кап</w:t>
      </w:r>
      <w:proofErr w:type="gramStart"/>
      <w:r w:rsidR="00CE2ADF" w:rsidRPr="00975238">
        <w:rPr>
          <w:rFonts w:ascii="Times New Roman" w:hAnsi="Times New Roman" w:cs="Times New Roman"/>
          <w:vertAlign w:val="subscript"/>
        </w:rPr>
        <w:t>.р</w:t>
      </w:r>
      <w:proofErr w:type="gramEnd"/>
      <w:r w:rsidR="00CE2ADF" w:rsidRPr="00975238">
        <w:rPr>
          <w:rFonts w:ascii="Times New Roman" w:hAnsi="Times New Roman" w:cs="Times New Roman"/>
          <w:vertAlign w:val="subscript"/>
        </w:rPr>
        <w:t>ем</w:t>
      </w:r>
      <w:proofErr w:type="spellEnd"/>
      <w:r w:rsidR="00CE2ADF" w:rsidRPr="00975238">
        <w:rPr>
          <w:rFonts w:ascii="Times New Roman" w:hAnsi="Times New Roman" w:cs="Times New Roman"/>
          <w:vertAlign w:val="subscript"/>
        </w:rPr>
        <w:t>.</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К</w:t>
      </w:r>
      <w:r w:rsidR="00CE2ADF" w:rsidRPr="00975238">
        <w:rPr>
          <w:rFonts w:ascii="Times New Roman" w:hAnsi="Times New Roman" w:cs="Times New Roman"/>
          <w:vertAlign w:val="subscript"/>
        </w:rPr>
        <w:t>сез</w:t>
      </w:r>
      <w:proofErr w:type="spellEnd"/>
      <w:r w:rsidR="00CE2ADF" w:rsidRPr="00975238">
        <w:rPr>
          <w:rFonts w:ascii="Times New Roman" w:hAnsi="Times New Roman" w:cs="Times New Roman"/>
          <w:vertAlign w:val="subscript"/>
        </w:rPr>
        <w:t>.</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Р</w:t>
      </w:r>
      <w:r w:rsidR="00CE2ADF" w:rsidRPr="00975238">
        <w:rPr>
          <w:rFonts w:ascii="Times New Roman" w:hAnsi="Times New Roman" w:cs="Times New Roman"/>
          <w:vertAlign w:val="subscript"/>
        </w:rPr>
        <w:t>исх</w:t>
      </w:r>
      <w:proofErr w:type="spellEnd"/>
      <w:r w:rsidR="00CE2ADF" w:rsidRPr="00975238">
        <w:rPr>
          <w:rFonts w:ascii="Times New Roman" w:hAnsi="Times New Roman" w:cs="Times New Roman"/>
          <w:vertAlign w:val="subscript"/>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rPr>
        <w:t xml:space="preserve">(1+0,2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П</w:t>
      </w:r>
      <w:r w:rsidR="00CE2ADF" w:rsidRPr="00975238">
        <w:rPr>
          <w:rFonts w:ascii="Times New Roman" w:hAnsi="Times New Roman" w:cs="Times New Roman"/>
          <w:vertAlign w:val="subscript"/>
        </w:rPr>
        <w:t>ось</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vertAlign w:val="superscript"/>
        </w:rPr>
        <w:t>1,92</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(а/Н – </w:t>
      </w:r>
      <w:r w:rsidR="00CE2ADF" w:rsidRPr="00975238">
        <w:rPr>
          <w:rFonts w:ascii="Times New Roman" w:hAnsi="Times New Roman" w:cs="Times New Roman"/>
          <w:lang w:val="en-US"/>
        </w:rPr>
        <w:t>b</w:t>
      </w:r>
      <w:r w:rsidR="00CE2ADF" w:rsidRPr="00975238">
        <w:rPr>
          <w:rFonts w:ascii="Times New Roman" w:hAnsi="Times New Roman" w:cs="Times New Roman"/>
        </w:rPr>
        <w:t xml:space="preserve">)) - </w:t>
      </w:r>
      <w:r w:rsidR="00CE2ADF" w:rsidRPr="00975238">
        <w:t xml:space="preserve"> </w:t>
      </w:r>
      <w:r w:rsidRPr="00975238">
        <w:rPr>
          <w:rFonts w:ascii="Times New Roman" w:hAnsi="Times New Roman" w:cs="Times New Roman"/>
        </w:rPr>
        <w:t>для дорог с одеждой к</w:t>
      </w:r>
      <w:r w:rsidR="00CE2ADF" w:rsidRPr="00975238">
        <w:rPr>
          <w:rFonts w:ascii="Times New Roman" w:hAnsi="Times New Roman" w:cs="Times New Roman"/>
        </w:rPr>
        <w:t>апитального и облегченного типа</w:t>
      </w:r>
      <w:r w:rsidRPr="00975238">
        <w:rPr>
          <w:rFonts w:ascii="Times New Roman" w:hAnsi="Times New Roman" w:cs="Times New Roman"/>
        </w:rPr>
        <w:t>,</w:t>
      </w:r>
    </w:p>
    <w:p w:rsidR="0007172B" w:rsidRPr="00975238" w:rsidRDefault="0007172B" w:rsidP="00FD301D">
      <w:pPr>
        <w:pStyle w:val="ConsPlusNormal"/>
        <w:ind w:firstLine="540"/>
        <w:jc w:val="both"/>
        <w:rPr>
          <w:rFonts w:ascii="Times New Roman" w:hAnsi="Times New Roman" w:cs="Times New Roman"/>
        </w:rPr>
      </w:pPr>
    </w:p>
    <w:p w:rsidR="001E3FFF" w:rsidRDefault="00F612C4" w:rsidP="00F612C4">
      <w:pPr>
        <w:pStyle w:val="ConsPlusNormal"/>
        <w:jc w:val="both"/>
        <w:rPr>
          <w:rFonts w:ascii="Times New Roman" w:hAnsi="Times New Roman" w:cs="Times New Roman"/>
        </w:rPr>
      </w:pPr>
      <w:r w:rsidRPr="00975238">
        <w:rPr>
          <w:rFonts w:ascii="Times New Roman" w:hAnsi="Times New Roman" w:cs="Times New Roman"/>
        </w:rPr>
        <w:t xml:space="preserve">       </w:t>
      </w:r>
      <w:proofErr w:type="spellStart"/>
      <w:r w:rsidR="00CE2ADF" w:rsidRPr="00975238">
        <w:rPr>
          <w:rFonts w:ascii="Times New Roman" w:hAnsi="Times New Roman" w:cs="Times New Roman"/>
        </w:rPr>
        <w:t>Р</w:t>
      </w:r>
      <w:r w:rsidR="00CE2ADF" w:rsidRPr="00975238">
        <w:rPr>
          <w:rFonts w:ascii="Times New Roman" w:hAnsi="Times New Roman" w:cs="Times New Roman"/>
          <w:vertAlign w:val="subscript"/>
        </w:rPr>
        <w:t>пом</w:t>
      </w:r>
      <w:r w:rsidR="00CE2ADF" w:rsidRPr="00975238">
        <w:rPr>
          <w:rFonts w:ascii="Times New Roman" w:hAnsi="Times New Roman" w:cs="Times New Roman"/>
          <w:vertAlign w:val="subscript"/>
          <w:lang w:val="en-US"/>
        </w:rPr>
        <w:t>i</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rPr>
        <w:t>=</w:t>
      </w:r>
      <w:r w:rsidR="00CE2ADF" w:rsidRPr="00975238">
        <w:rPr>
          <w:rFonts w:ascii="Times New Roman" w:hAnsi="Times New Roman" w:cs="Times New Roman"/>
          <w:vertAlign w:val="subscript"/>
        </w:rPr>
        <w:t xml:space="preserve"> </w:t>
      </w:r>
      <w:proofErr w:type="spellStart"/>
      <w:r w:rsidR="00CE2ADF" w:rsidRPr="00975238">
        <w:rPr>
          <w:rFonts w:ascii="Times New Roman" w:hAnsi="Times New Roman" w:cs="Times New Roman"/>
        </w:rPr>
        <w:t>К</w:t>
      </w:r>
      <w:r w:rsidR="00CE2ADF" w:rsidRPr="00975238">
        <w:rPr>
          <w:rFonts w:ascii="Times New Roman" w:hAnsi="Times New Roman" w:cs="Times New Roman"/>
          <w:vertAlign w:val="subscript"/>
        </w:rPr>
        <w:t>кап</w:t>
      </w:r>
      <w:proofErr w:type="gramStart"/>
      <w:r w:rsidR="00CE2ADF" w:rsidRPr="00975238">
        <w:rPr>
          <w:rFonts w:ascii="Times New Roman" w:hAnsi="Times New Roman" w:cs="Times New Roman"/>
          <w:vertAlign w:val="subscript"/>
        </w:rPr>
        <w:t>.р</w:t>
      </w:r>
      <w:proofErr w:type="gramEnd"/>
      <w:r w:rsidR="00CE2ADF" w:rsidRPr="00975238">
        <w:rPr>
          <w:rFonts w:ascii="Times New Roman" w:hAnsi="Times New Roman" w:cs="Times New Roman"/>
          <w:vertAlign w:val="subscript"/>
        </w:rPr>
        <w:t>ем</w:t>
      </w:r>
      <w:proofErr w:type="spellEnd"/>
      <w:r w:rsidR="00CE2ADF" w:rsidRPr="00975238">
        <w:rPr>
          <w:rFonts w:ascii="Times New Roman" w:hAnsi="Times New Roman" w:cs="Times New Roman"/>
          <w:vertAlign w:val="subscript"/>
        </w:rPr>
        <w:t>.</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К</w:t>
      </w:r>
      <w:r w:rsidR="00CE2ADF" w:rsidRPr="00975238">
        <w:rPr>
          <w:rFonts w:ascii="Times New Roman" w:hAnsi="Times New Roman" w:cs="Times New Roman"/>
          <w:vertAlign w:val="subscript"/>
        </w:rPr>
        <w:t>сез</w:t>
      </w:r>
      <w:proofErr w:type="spellEnd"/>
      <w:r w:rsidR="00CE2ADF" w:rsidRPr="00975238">
        <w:rPr>
          <w:rFonts w:ascii="Times New Roman" w:hAnsi="Times New Roman" w:cs="Times New Roman"/>
          <w:vertAlign w:val="subscript"/>
        </w:rPr>
        <w:t>.</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Р</w:t>
      </w:r>
      <w:r w:rsidR="00CE2ADF" w:rsidRPr="00975238">
        <w:rPr>
          <w:rFonts w:ascii="Times New Roman" w:hAnsi="Times New Roman" w:cs="Times New Roman"/>
          <w:vertAlign w:val="subscript"/>
        </w:rPr>
        <w:t>исх</w:t>
      </w:r>
      <w:proofErr w:type="spellEnd"/>
      <w:r w:rsidR="00CE2ADF" w:rsidRPr="00975238">
        <w:rPr>
          <w:rFonts w:ascii="Times New Roman" w:hAnsi="Times New Roman" w:cs="Times New Roman"/>
          <w:vertAlign w:val="subscript"/>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rPr>
        <w:t>(1+0</w:t>
      </w:r>
      <w:r w:rsidR="00F15FCF" w:rsidRPr="00975238">
        <w:rPr>
          <w:rFonts w:ascii="Times New Roman" w:hAnsi="Times New Roman" w:cs="Times New Roman"/>
        </w:rPr>
        <w:t>,</w:t>
      </w:r>
      <w:r w:rsidR="00CE2ADF" w:rsidRPr="00975238">
        <w:rPr>
          <w:rFonts w:ascii="Times New Roman" w:hAnsi="Times New Roman" w:cs="Times New Roman"/>
        </w:rPr>
        <w:t xml:space="preserve">14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П</w:t>
      </w:r>
      <w:r w:rsidR="00CE2ADF" w:rsidRPr="00975238">
        <w:rPr>
          <w:rFonts w:ascii="Times New Roman" w:hAnsi="Times New Roman" w:cs="Times New Roman"/>
          <w:vertAlign w:val="subscript"/>
        </w:rPr>
        <w:t>ось</w:t>
      </w:r>
      <w:proofErr w:type="spellEnd"/>
      <w:r w:rsidR="00CE2ADF" w:rsidRPr="00975238">
        <w:rPr>
          <w:rFonts w:ascii="Times New Roman" w:hAnsi="Times New Roman" w:cs="Times New Roman"/>
          <w:vertAlign w:val="subscript"/>
        </w:rPr>
        <w:t xml:space="preserve"> </w:t>
      </w:r>
      <w:r w:rsidR="00CE2ADF" w:rsidRPr="00975238">
        <w:rPr>
          <w:rFonts w:ascii="Times New Roman" w:hAnsi="Times New Roman" w:cs="Times New Roman"/>
          <w:vertAlign w:val="superscript"/>
        </w:rPr>
        <w:t>1,</w:t>
      </w:r>
      <w:r w:rsidR="004B3A7C" w:rsidRPr="00975238">
        <w:rPr>
          <w:rFonts w:ascii="Times New Roman" w:hAnsi="Times New Roman" w:cs="Times New Roman"/>
          <w:vertAlign w:val="superscript"/>
        </w:rPr>
        <w:t>24</w:t>
      </w:r>
      <w:r w:rsidR="00CE2ADF" w:rsidRPr="00975238">
        <w:rPr>
          <w:rFonts w:ascii="Times New Roman" w:hAnsi="Times New Roman" w:cs="Times New Roman"/>
        </w:rPr>
        <w:t xml:space="preserve"> </w:t>
      </w:r>
      <w:proofErr w:type="spellStart"/>
      <w:r w:rsidR="00CE2ADF" w:rsidRPr="00975238">
        <w:rPr>
          <w:rFonts w:ascii="Times New Roman" w:hAnsi="Times New Roman" w:cs="Times New Roman"/>
        </w:rPr>
        <w:t>х</w:t>
      </w:r>
      <w:proofErr w:type="spellEnd"/>
      <w:r w:rsidR="00CE2ADF" w:rsidRPr="00975238">
        <w:rPr>
          <w:rFonts w:ascii="Times New Roman" w:hAnsi="Times New Roman" w:cs="Times New Roman"/>
        </w:rPr>
        <w:t xml:space="preserve"> (а/Н – </w:t>
      </w:r>
      <w:r w:rsidR="00CE2ADF" w:rsidRPr="00975238">
        <w:rPr>
          <w:rFonts w:ascii="Times New Roman" w:hAnsi="Times New Roman" w:cs="Times New Roman"/>
          <w:lang w:val="en-US"/>
        </w:rPr>
        <w:t>b</w:t>
      </w:r>
      <w:r w:rsidR="00CE2ADF" w:rsidRPr="00975238">
        <w:rPr>
          <w:rFonts w:ascii="Times New Roman" w:hAnsi="Times New Roman" w:cs="Times New Roman"/>
        </w:rPr>
        <w:t>))</w:t>
      </w:r>
      <w:r w:rsidR="004B3A7C" w:rsidRPr="00975238">
        <w:rPr>
          <w:rFonts w:ascii="Times New Roman" w:hAnsi="Times New Roman" w:cs="Times New Roman"/>
        </w:rPr>
        <w:t xml:space="preserve"> -  </w:t>
      </w:r>
      <w:r w:rsidR="00FD301D" w:rsidRPr="00975238">
        <w:rPr>
          <w:rFonts w:ascii="Times New Roman" w:hAnsi="Times New Roman" w:cs="Times New Roman"/>
        </w:rPr>
        <w:t>для д</w:t>
      </w:r>
      <w:r w:rsidR="004B3A7C" w:rsidRPr="00975238">
        <w:rPr>
          <w:rFonts w:ascii="Times New Roman" w:hAnsi="Times New Roman" w:cs="Times New Roman"/>
        </w:rPr>
        <w:t>орог с одеждой переходного типа</w:t>
      </w:r>
      <w:r w:rsidR="00FD301D" w:rsidRPr="00975238">
        <w:rPr>
          <w:rFonts w:ascii="Times New Roman" w:hAnsi="Times New Roman" w:cs="Times New Roman"/>
        </w:rPr>
        <w:t>,</w:t>
      </w:r>
    </w:p>
    <w:p w:rsidR="0007172B" w:rsidRPr="00975238" w:rsidRDefault="001E3FFF" w:rsidP="00F612C4">
      <w:pPr>
        <w:pStyle w:val="ConsPlusNormal"/>
        <w:jc w:val="both"/>
        <w:rPr>
          <w:rFonts w:ascii="Times New Roman" w:hAnsi="Times New Roman" w:cs="Times New Roman"/>
        </w:rPr>
      </w:pPr>
      <w:r>
        <w:rPr>
          <w:rFonts w:ascii="Times New Roman" w:hAnsi="Times New Roman" w:cs="Times New Roman"/>
        </w:rPr>
        <w:t xml:space="preserve">        </w:t>
      </w:r>
      <w:r w:rsidR="00FD301D" w:rsidRPr="00975238">
        <w:rPr>
          <w:rFonts w:ascii="Times New Roman" w:hAnsi="Times New Roman" w:cs="Times New Roman"/>
        </w:rPr>
        <w:t>где:</w:t>
      </w:r>
    </w:p>
    <w:p w:rsidR="00FD301D" w:rsidRPr="00975238" w:rsidRDefault="004B3A7C" w:rsidP="00FD301D">
      <w:pPr>
        <w:pStyle w:val="ConsPlusNormal"/>
        <w:ind w:firstLine="540"/>
        <w:jc w:val="both"/>
        <w:rPr>
          <w:rFonts w:ascii="Times New Roman" w:hAnsi="Times New Roman" w:cs="Times New Roman"/>
        </w:rPr>
      </w:pPr>
      <w:r w:rsidRPr="00975238">
        <w:rPr>
          <w:rFonts w:ascii="Times New Roman" w:hAnsi="Times New Roman" w:cs="Times New Roman"/>
        </w:rPr>
        <w:t>К</w:t>
      </w:r>
      <w:r w:rsidRPr="00975238">
        <w:rPr>
          <w:rFonts w:ascii="Times New Roman" w:hAnsi="Times New Roman" w:cs="Times New Roman"/>
          <w:vertAlign w:val="subscript"/>
        </w:rPr>
        <w:t xml:space="preserve"> </w:t>
      </w:r>
      <w:proofErr w:type="spellStart"/>
      <w:r w:rsidRPr="00975238">
        <w:rPr>
          <w:rFonts w:ascii="Times New Roman" w:hAnsi="Times New Roman" w:cs="Times New Roman"/>
          <w:vertAlign w:val="subscript"/>
        </w:rPr>
        <w:t>дкз</w:t>
      </w:r>
      <w:proofErr w:type="spellEnd"/>
      <w:r w:rsidRPr="00975238">
        <w:rPr>
          <w:rFonts w:ascii="Times New Roman" w:hAnsi="Times New Roman" w:cs="Times New Roman"/>
          <w:vertAlign w:val="subscript"/>
        </w:rPr>
        <w:t xml:space="preserve"> </w:t>
      </w:r>
      <w:r w:rsidR="00FD301D" w:rsidRPr="00975238">
        <w:rPr>
          <w:rFonts w:ascii="Times New Roman" w:hAnsi="Times New Roman" w:cs="Times New Roman"/>
        </w:rPr>
        <w:t xml:space="preserve"> </w:t>
      </w:r>
      <w:r w:rsidR="003D7B64" w:rsidRPr="00975238">
        <w:rPr>
          <w:rFonts w:ascii="Times New Roman" w:hAnsi="Times New Roman" w:cs="Times New Roman"/>
        </w:rPr>
        <w:t>=</w:t>
      </w:r>
      <w:r w:rsidR="00FD301D" w:rsidRPr="00975238">
        <w:rPr>
          <w:rFonts w:ascii="Times New Roman" w:hAnsi="Times New Roman" w:cs="Times New Roman"/>
        </w:rPr>
        <w:t xml:space="preserve"> </w:t>
      </w:r>
      <w:r w:rsidR="00F612C4" w:rsidRPr="00975238">
        <w:rPr>
          <w:rFonts w:ascii="Times New Roman" w:hAnsi="Times New Roman" w:cs="Times New Roman"/>
        </w:rPr>
        <w:t>1, 48</w:t>
      </w:r>
      <w:r w:rsidR="003D7B64" w:rsidRPr="00975238">
        <w:rPr>
          <w:rFonts w:ascii="Times New Roman" w:hAnsi="Times New Roman" w:cs="Times New Roman"/>
        </w:rPr>
        <w:t>-</w:t>
      </w:r>
      <w:r w:rsidR="00F612C4" w:rsidRPr="00975238">
        <w:rPr>
          <w:rFonts w:ascii="Times New Roman" w:hAnsi="Times New Roman" w:cs="Times New Roman"/>
        </w:rPr>
        <w:t xml:space="preserve"> </w:t>
      </w:r>
      <w:r w:rsidR="00FD301D" w:rsidRPr="00975238">
        <w:rPr>
          <w:rFonts w:ascii="Times New Roman" w:hAnsi="Times New Roman" w:cs="Times New Roman"/>
        </w:rPr>
        <w:t>коэффициент, учитывающий ус</w:t>
      </w:r>
      <w:r w:rsidR="003D7B64" w:rsidRPr="00975238">
        <w:rPr>
          <w:rFonts w:ascii="Times New Roman" w:hAnsi="Times New Roman" w:cs="Times New Roman"/>
        </w:rPr>
        <w:t xml:space="preserve">ловия дорожно-климатической зоны для </w:t>
      </w:r>
      <w:proofErr w:type="spellStart"/>
      <w:r w:rsidR="003D7B64" w:rsidRPr="00975238">
        <w:rPr>
          <w:rFonts w:ascii="Times New Roman" w:hAnsi="Times New Roman" w:cs="Times New Roman"/>
        </w:rPr>
        <w:t>Северо-Кавказского</w:t>
      </w:r>
      <w:proofErr w:type="spellEnd"/>
      <w:r w:rsidR="003D7B64" w:rsidRPr="00975238">
        <w:rPr>
          <w:rFonts w:ascii="Times New Roman" w:hAnsi="Times New Roman" w:cs="Times New Roman"/>
        </w:rPr>
        <w:t xml:space="preserve"> Федерального округа;</w:t>
      </w:r>
    </w:p>
    <w:p w:rsidR="00FD301D" w:rsidRPr="00975238" w:rsidRDefault="004B3A7C"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К</w:t>
      </w:r>
      <w:r w:rsidRPr="00975238">
        <w:rPr>
          <w:rFonts w:ascii="Times New Roman" w:hAnsi="Times New Roman" w:cs="Times New Roman"/>
          <w:vertAlign w:val="subscript"/>
        </w:rPr>
        <w:t>кап</w:t>
      </w:r>
      <w:proofErr w:type="gramStart"/>
      <w:r w:rsidRPr="00975238">
        <w:rPr>
          <w:rFonts w:ascii="Times New Roman" w:hAnsi="Times New Roman" w:cs="Times New Roman"/>
          <w:vertAlign w:val="subscript"/>
        </w:rPr>
        <w:t>.р</w:t>
      </w:r>
      <w:proofErr w:type="gramEnd"/>
      <w:r w:rsidRPr="00975238">
        <w:rPr>
          <w:rFonts w:ascii="Times New Roman" w:hAnsi="Times New Roman" w:cs="Times New Roman"/>
          <w:vertAlign w:val="subscript"/>
        </w:rPr>
        <w:t>ем</w:t>
      </w:r>
      <w:r w:rsidRPr="00975238">
        <w:rPr>
          <w:rFonts w:ascii="Times New Roman" w:hAnsi="Times New Roman" w:cs="Times New Roman"/>
        </w:rPr>
        <w:t>.</w:t>
      </w:r>
      <w:r w:rsidR="003D7B64" w:rsidRPr="00975238">
        <w:rPr>
          <w:rFonts w:ascii="Times New Roman" w:hAnsi="Times New Roman" w:cs="Times New Roman"/>
        </w:rPr>
        <w:t>=</w:t>
      </w:r>
      <w:proofErr w:type="spellEnd"/>
      <w:r w:rsidR="003D7B64" w:rsidRPr="00975238">
        <w:rPr>
          <w:rFonts w:ascii="Times New Roman" w:hAnsi="Times New Roman" w:cs="Times New Roman"/>
        </w:rPr>
        <w:t xml:space="preserve"> 0,96</w:t>
      </w:r>
      <w:r w:rsidRPr="00975238">
        <w:rPr>
          <w:rFonts w:ascii="Times New Roman" w:hAnsi="Times New Roman" w:cs="Times New Roman"/>
        </w:rPr>
        <w:t xml:space="preserve"> </w:t>
      </w:r>
      <w:r w:rsidR="00FD301D" w:rsidRPr="00975238">
        <w:rPr>
          <w:rFonts w:ascii="Times New Roman" w:hAnsi="Times New Roman" w:cs="Times New Roman"/>
        </w:rPr>
        <w:t xml:space="preserve">- коэффициент, учитывающий относительную стоимость выполнения работ по капитальному ремонту и ремонту </w:t>
      </w:r>
      <w:r w:rsidR="00117D1D" w:rsidRPr="00975238">
        <w:rPr>
          <w:rFonts w:ascii="Times New Roman" w:hAnsi="Times New Roman" w:cs="Times New Roman"/>
        </w:rPr>
        <w:t xml:space="preserve">автомобильной дороги     для </w:t>
      </w:r>
      <w:proofErr w:type="spellStart"/>
      <w:r w:rsidR="00117D1D" w:rsidRPr="00975238">
        <w:rPr>
          <w:rFonts w:ascii="Times New Roman" w:hAnsi="Times New Roman" w:cs="Times New Roman"/>
        </w:rPr>
        <w:t>Северо-Кавказского</w:t>
      </w:r>
      <w:proofErr w:type="spellEnd"/>
      <w:r w:rsidR="00117D1D" w:rsidRPr="00975238">
        <w:rPr>
          <w:rFonts w:ascii="Times New Roman" w:hAnsi="Times New Roman" w:cs="Times New Roman"/>
        </w:rPr>
        <w:t xml:space="preserve"> Федерального округа;  </w:t>
      </w:r>
    </w:p>
    <w:p w:rsidR="00FD301D" w:rsidRPr="00975238" w:rsidRDefault="004B3A7C"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К</w:t>
      </w:r>
      <w:r w:rsidRPr="00975238">
        <w:rPr>
          <w:rFonts w:ascii="Times New Roman" w:hAnsi="Times New Roman" w:cs="Times New Roman"/>
          <w:vertAlign w:val="subscript"/>
        </w:rPr>
        <w:t>сез</w:t>
      </w:r>
      <w:proofErr w:type="spellEnd"/>
      <w:r w:rsidRPr="00975238">
        <w:rPr>
          <w:rFonts w:ascii="Times New Roman" w:hAnsi="Times New Roman" w:cs="Times New Roman"/>
          <w:vertAlign w:val="subscript"/>
        </w:rPr>
        <w:t>.</w:t>
      </w:r>
      <w:r w:rsidR="00FD301D" w:rsidRPr="00975238">
        <w:rPr>
          <w:rFonts w:ascii="Times New Roman" w:hAnsi="Times New Roman" w:cs="Times New Roman"/>
        </w:rP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FD301D" w:rsidRPr="00975238" w:rsidRDefault="004B3A7C"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Р</w:t>
      </w:r>
      <w:r w:rsidRPr="00975238">
        <w:rPr>
          <w:rFonts w:ascii="Times New Roman" w:hAnsi="Times New Roman" w:cs="Times New Roman"/>
          <w:vertAlign w:val="subscript"/>
        </w:rPr>
        <w:t>исх</w:t>
      </w:r>
      <w:proofErr w:type="spellEnd"/>
      <w:r w:rsidRPr="00975238">
        <w:rPr>
          <w:rFonts w:ascii="Times New Roman" w:hAnsi="Times New Roman" w:cs="Times New Roman"/>
          <w:vertAlign w:val="subscript"/>
        </w:rPr>
        <w:t>.</w:t>
      </w:r>
      <w:r w:rsidR="00FD301D" w:rsidRPr="00975238">
        <w:rPr>
          <w:rFonts w:ascii="Times New Roman" w:hAnsi="Times New Roman" w:cs="Times New Roman"/>
        </w:rP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ar143" w:history="1">
        <w:r w:rsidR="00FD301D" w:rsidRPr="00975238">
          <w:rPr>
            <w:rFonts w:ascii="Times New Roman" w:hAnsi="Times New Roman" w:cs="Times New Roman"/>
          </w:rPr>
          <w:t>таблице 1</w:t>
        </w:r>
      </w:hyperlink>
      <w:r w:rsidR="00FD301D" w:rsidRPr="00975238">
        <w:rPr>
          <w:rFonts w:ascii="Times New Roman" w:hAnsi="Times New Roman" w:cs="Times New Roman"/>
        </w:rPr>
        <w:t>;</w:t>
      </w:r>
    </w:p>
    <w:p w:rsidR="00FD301D" w:rsidRPr="00975238" w:rsidRDefault="004B3A7C"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П</w:t>
      </w:r>
      <w:r w:rsidRPr="00975238">
        <w:rPr>
          <w:rFonts w:ascii="Times New Roman" w:hAnsi="Times New Roman" w:cs="Times New Roman"/>
          <w:vertAlign w:val="subscript"/>
        </w:rPr>
        <w:t>ось</w:t>
      </w:r>
      <w:proofErr w:type="spellEnd"/>
      <w:r w:rsidRPr="00975238">
        <w:rPr>
          <w:rFonts w:ascii="Times New Roman" w:hAnsi="Times New Roman" w:cs="Times New Roman"/>
          <w:vertAlign w:val="subscript"/>
        </w:rPr>
        <w:t xml:space="preserve"> </w:t>
      </w:r>
      <w:r w:rsidR="00FD301D" w:rsidRPr="00975238">
        <w:rPr>
          <w:rFonts w:ascii="Times New Roman" w:hAnsi="Times New Roman" w:cs="Times New Roman"/>
        </w:rPr>
        <w:t xml:space="preserve">- величина превышения фактической осевой нагрузки </w:t>
      </w:r>
      <w:proofErr w:type="gramStart"/>
      <w:r w:rsidR="00FD301D" w:rsidRPr="00975238">
        <w:rPr>
          <w:rFonts w:ascii="Times New Roman" w:hAnsi="Times New Roman" w:cs="Times New Roman"/>
        </w:rPr>
        <w:t>над</w:t>
      </w:r>
      <w:proofErr w:type="gramEnd"/>
      <w:r w:rsidR="00FD301D" w:rsidRPr="00975238">
        <w:rPr>
          <w:rFonts w:ascii="Times New Roman" w:hAnsi="Times New Roman" w:cs="Times New Roman"/>
        </w:rPr>
        <w:t xml:space="preserve"> допустимой для автомобильной дороги, тонн/ось;</w:t>
      </w:r>
    </w:p>
    <w:p w:rsidR="00FD301D" w:rsidRPr="00975238" w:rsidRDefault="00FD301D" w:rsidP="00FD301D">
      <w:pPr>
        <w:pStyle w:val="ConsPlusNormal"/>
        <w:ind w:firstLine="540"/>
        <w:jc w:val="both"/>
        <w:rPr>
          <w:rFonts w:ascii="Times New Roman" w:hAnsi="Times New Roman" w:cs="Times New Roman"/>
        </w:rPr>
      </w:pPr>
      <w:r w:rsidRPr="00975238">
        <w:rPr>
          <w:rFonts w:ascii="Times New Roman" w:hAnsi="Times New Roman" w:cs="Times New Roman"/>
        </w:rPr>
        <w:t>Н - нормативная (расчетная) осевая нагрузка для автомобильной дороги, тонн/ось;</w:t>
      </w:r>
    </w:p>
    <w:p w:rsidR="00FD301D" w:rsidRPr="00975238" w:rsidRDefault="00FD301D"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a</w:t>
      </w:r>
      <w:proofErr w:type="spellEnd"/>
      <w:r w:rsidRPr="00975238">
        <w:rPr>
          <w:rFonts w:ascii="Times New Roman" w:hAnsi="Times New Roman" w:cs="Times New Roman"/>
        </w:rPr>
        <w:t xml:space="preserve">, </w:t>
      </w:r>
      <w:proofErr w:type="spellStart"/>
      <w:r w:rsidRPr="00975238">
        <w:rPr>
          <w:rFonts w:ascii="Times New Roman" w:hAnsi="Times New Roman" w:cs="Times New Roman"/>
        </w:rPr>
        <w:t>b</w:t>
      </w:r>
      <w:proofErr w:type="spellEnd"/>
      <w:r w:rsidRPr="00975238">
        <w:rPr>
          <w:rFonts w:ascii="Times New Roman" w:hAnsi="Times New Roman" w:cs="Times New Roman"/>
        </w:rPr>
        <w:t xml:space="preserve"> - постоянные коэффициенты, приведенные в </w:t>
      </w:r>
      <w:hyperlink w:anchor="Par143" w:history="1">
        <w:r w:rsidRPr="00975238">
          <w:rPr>
            <w:rFonts w:ascii="Times New Roman" w:hAnsi="Times New Roman" w:cs="Times New Roman"/>
          </w:rPr>
          <w:t>таблице 1</w:t>
        </w:r>
      </w:hyperlink>
      <w:r w:rsidRPr="00975238">
        <w:rPr>
          <w:rFonts w:ascii="Times New Roman" w:hAnsi="Times New Roman" w:cs="Times New Roman"/>
        </w:rPr>
        <w:t>.</w:t>
      </w:r>
    </w:p>
    <w:p w:rsidR="00F15FCF" w:rsidRPr="00975238" w:rsidRDefault="00FD301D" w:rsidP="00FD301D">
      <w:pPr>
        <w:pStyle w:val="ConsPlusNormal"/>
        <w:ind w:firstLine="540"/>
        <w:jc w:val="both"/>
        <w:rPr>
          <w:rFonts w:ascii="Times New Roman" w:hAnsi="Times New Roman" w:cs="Times New Roman"/>
        </w:rPr>
      </w:pPr>
      <w:r w:rsidRPr="00975238">
        <w:rPr>
          <w:rFonts w:ascii="Times New Roman" w:hAnsi="Times New Roman" w:cs="Times New Roman"/>
        </w:rPr>
        <w:lastRenderedPageBreak/>
        <w:t>4.</w:t>
      </w:r>
      <w:r w:rsidR="0007172B" w:rsidRPr="00975238">
        <w:rPr>
          <w:rFonts w:ascii="Times New Roman" w:hAnsi="Times New Roman" w:cs="Times New Roman"/>
        </w:rPr>
        <w:t>2.</w:t>
      </w:r>
      <w:r w:rsidRPr="00975238">
        <w:rPr>
          <w:rFonts w:ascii="Times New Roman" w:hAnsi="Times New Roman" w:cs="Times New Roman"/>
        </w:rPr>
        <w:t xml:space="preserve"> Размер вреда, причиняемого транспортными средствами, при превышении значений допустимой массы на каждые 100 километров</w:t>
      </w:r>
      <w:proofErr w:type="gramStart"/>
      <w:r w:rsidRPr="00975238">
        <w:rPr>
          <w:rFonts w:ascii="Times New Roman" w:hAnsi="Times New Roman" w:cs="Times New Roman"/>
        </w:rPr>
        <w:t xml:space="preserve"> (</w:t>
      </w:r>
      <w:r w:rsidRPr="00975238">
        <w:rPr>
          <w:rFonts w:ascii="Times New Roman" w:hAnsi="Times New Roman" w:cs="Times New Roman"/>
          <w:noProof/>
          <w:position w:val="-12"/>
          <w:lang w:eastAsia="ru-RU"/>
        </w:rPr>
        <w:drawing>
          <wp:inline distT="0" distB="0" distL="0" distR="0">
            <wp:extent cx="177165" cy="17716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77165" cy="177165"/>
                    </a:xfrm>
                    <a:prstGeom prst="rect">
                      <a:avLst/>
                    </a:prstGeom>
                    <a:noFill/>
                    <a:ln w="9525">
                      <a:noFill/>
                      <a:miter lim="800000"/>
                      <a:headEnd/>
                      <a:tailEnd/>
                    </a:ln>
                  </pic:spPr>
                </pic:pic>
              </a:graphicData>
            </a:graphic>
          </wp:inline>
        </w:drawing>
      </w:r>
      <w:r w:rsidRPr="00975238">
        <w:rPr>
          <w:rFonts w:ascii="Times New Roman" w:hAnsi="Times New Roman" w:cs="Times New Roman"/>
        </w:rPr>
        <w:t xml:space="preserve">) </w:t>
      </w:r>
      <w:proofErr w:type="gramEnd"/>
      <w:r w:rsidRPr="00975238">
        <w:rPr>
          <w:rFonts w:ascii="Times New Roman" w:hAnsi="Times New Roman" w:cs="Times New Roman"/>
        </w:rPr>
        <w:t>определяется по формуле:</w:t>
      </w:r>
    </w:p>
    <w:p w:rsidR="0007172B" w:rsidRPr="00975238" w:rsidRDefault="0007172B" w:rsidP="00FD301D">
      <w:pPr>
        <w:pStyle w:val="ConsPlusNormal"/>
        <w:ind w:firstLine="540"/>
        <w:jc w:val="both"/>
        <w:rPr>
          <w:rFonts w:ascii="Times New Roman" w:hAnsi="Times New Roman" w:cs="Times New Roman"/>
        </w:rPr>
      </w:pPr>
    </w:p>
    <w:p w:rsidR="00FD301D" w:rsidRPr="00975238" w:rsidRDefault="00F15FCF" w:rsidP="00FD301D">
      <w:pPr>
        <w:pStyle w:val="ConsPlusNormal"/>
        <w:jc w:val="both"/>
        <w:rPr>
          <w:rFonts w:ascii="Times New Roman" w:hAnsi="Times New Roman" w:cs="Times New Roman"/>
        </w:rPr>
      </w:pPr>
      <w:r w:rsidRPr="00975238">
        <w:rPr>
          <w:rFonts w:ascii="Times New Roman" w:hAnsi="Times New Roman" w:cs="Times New Roman"/>
        </w:rPr>
        <w:t xml:space="preserve">                             </w:t>
      </w:r>
      <w:proofErr w:type="spellStart"/>
      <w:r w:rsidR="004B3A7C" w:rsidRPr="00975238">
        <w:rPr>
          <w:rFonts w:ascii="Times New Roman" w:hAnsi="Times New Roman" w:cs="Times New Roman"/>
        </w:rPr>
        <w:t>Р</w:t>
      </w:r>
      <w:r w:rsidR="004B3A7C" w:rsidRPr="00975238">
        <w:rPr>
          <w:rFonts w:ascii="Times New Roman" w:hAnsi="Times New Roman" w:cs="Times New Roman"/>
          <w:vertAlign w:val="subscript"/>
        </w:rPr>
        <w:t>пм</w:t>
      </w:r>
      <w:proofErr w:type="spellEnd"/>
      <w:r w:rsidR="004B3A7C" w:rsidRPr="00975238">
        <w:rPr>
          <w:rFonts w:ascii="Times New Roman" w:hAnsi="Times New Roman" w:cs="Times New Roman"/>
          <w:vertAlign w:val="subscript"/>
        </w:rPr>
        <w:t xml:space="preserve"> = </w:t>
      </w:r>
      <w:proofErr w:type="spellStart"/>
      <w:r w:rsidR="004B3A7C" w:rsidRPr="00975238">
        <w:rPr>
          <w:rFonts w:ascii="Times New Roman" w:hAnsi="Times New Roman" w:cs="Times New Roman"/>
        </w:rPr>
        <w:t>К</w:t>
      </w:r>
      <w:r w:rsidR="004B3A7C" w:rsidRPr="00975238">
        <w:rPr>
          <w:rFonts w:ascii="Times New Roman" w:hAnsi="Times New Roman" w:cs="Times New Roman"/>
          <w:vertAlign w:val="subscript"/>
        </w:rPr>
        <w:t>кап</w:t>
      </w:r>
      <w:proofErr w:type="gramStart"/>
      <w:r w:rsidR="004B3A7C" w:rsidRPr="00975238">
        <w:rPr>
          <w:rFonts w:ascii="Times New Roman" w:hAnsi="Times New Roman" w:cs="Times New Roman"/>
          <w:vertAlign w:val="subscript"/>
        </w:rPr>
        <w:t>.р</w:t>
      </w:r>
      <w:proofErr w:type="gramEnd"/>
      <w:r w:rsidR="004B3A7C" w:rsidRPr="00975238">
        <w:rPr>
          <w:rFonts w:ascii="Times New Roman" w:hAnsi="Times New Roman" w:cs="Times New Roman"/>
          <w:vertAlign w:val="subscript"/>
        </w:rPr>
        <w:t>ем</w:t>
      </w:r>
      <w:proofErr w:type="spellEnd"/>
      <w:r w:rsidR="004B3A7C" w:rsidRPr="00975238">
        <w:rPr>
          <w:rFonts w:ascii="Times New Roman" w:hAnsi="Times New Roman" w:cs="Times New Roman"/>
          <w:vertAlign w:val="subscript"/>
        </w:rPr>
        <w:t xml:space="preserve">. </w:t>
      </w:r>
      <w:proofErr w:type="spellStart"/>
      <w:r w:rsidR="004B3A7C" w:rsidRPr="00975238">
        <w:rPr>
          <w:rFonts w:ascii="Times New Roman" w:hAnsi="Times New Roman" w:cs="Times New Roman"/>
        </w:rPr>
        <w:t>х</w:t>
      </w:r>
      <w:proofErr w:type="spellEnd"/>
      <w:r w:rsidR="004B3A7C" w:rsidRPr="00975238">
        <w:rPr>
          <w:rFonts w:ascii="Times New Roman" w:hAnsi="Times New Roman" w:cs="Times New Roman"/>
          <w:vertAlign w:val="subscript"/>
        </w:rPr>
        <w:t xml:space="preserve"> </w:t>
      </w:r>
      <w:proofErr w:type="spellStart"/>
      <w:r w:rsidR="004B3A7C" w:rsidRPr="00975238">
        <w:rPr>
          <w:rFonts w:ascii="Times New Roman" w:hAnsi="Times New Roman" w:cs="Times New Roman"/>
        </w:rPr>
        <w:t>К</w:t>
      </w:r>
      <w:r w:rsidR="004B3A7C" w:rsidRPr="00975238">
        <w:rPr>
          <w:rFonts w:ascii="Times New Roman" w:hAnsi="Times New Roman" w:cs="Times New Roman"/>
          <w:vertAlign w:val="subscript"/>
        </w:rPr>
        <w:t>пм</w:t>
      </w:r>
      <w:proofErr w:type="spellEnd"/>
      <w:r w:rsidRPr="00975238">
        <w:rPr>
          <w:rFonts w:ascii="Times New Roman" w:hAnsi="Times New Roman" w:cs="Times New Roman"/>
          <w:vertAlign w:val="subscript"/>
        </w:rPr>
        <w:t xml:space="preserve"> </w:t>
      </w:r>
      <w:proofErr w:type="spellStart"/>
      <w:r w:rsidRPr="00975238">
        <w:rPr>
          <w:rFonts w:ascii="Times New Roman" w:hAnsi="Times New Roman" w:cs="Times New Roman"/>
        </w:rPr>
        <w:t>х</w:t>
      </w:r>
      <w:proofErr w:type="spellEnd"/>
      <w:r w:rsidRPr="00975238">
        <w:rPr>
          <w:rFonts w:ascii="Times New Roman" w:hAnsi="Times New Roman" w:cs="Times New Roman"/>
          <w:vertAlign w:val="subscript"/>
        </w:rPr>
        <w:t xml:space="preserve"> </w:t>
      </w:r>
      <w:r w:rsidRPr="00975238">
        <w:rPr>
          <w:rFonts w:ascii="Times New Roman" w:hAnsi="Times New Roman" w:cs="Times New Roman"/>
        </w:rPr>
        <w:t xml:space="preserve">(с + </w:t>
      </w:r>
      <w:r w:rsidRPr="00975238">
        <w:rPr>
          <w:rFonts w:ascii="Times New Roman" w:hAnsi="Times New Roman" w:cs="Times New Roman"/>
          <w:lang w:val="en-US"/>
        </w:rPr>
        <w:t>d</w:t>
      </w:r>
      <w:r w:rsidRPr="00975238">
        <w:rPr>
          <w:rFonts w:ascii="Times New Roman" w:hAnsi="Times New Roman" w:cs="Times New Roman"/>
        </w:rPr>
        <w:t xml:space="preserve"> </w:t>
      </w:r>
      <w:proofErr w:type="spellStart"/>
      <w:r w:rsidRPr="00975238">
        <w:rPr>
          <w:rFonts w:ascii="Times New Roman" w:hAnsi="Times New Roman" w:cs="Times New Roman"/>
        </w:rPr>
        <w:t>х</w:t>
      </w:r>
      <w:proofErr w:type="spellEnd"/>
      <w:r w:rsidRPr="00975238">
        <w:rPr>
          <w:rFonts w:ascii="Times New Roman" w:hAnsi="Times New Roman" w:cs="Times New Roman"/>
        </w:rPr>
        <w:t xml:space="preserve"> </w:t>
      </w:r>
      <w:proofErr w:type="spellStart"/>
      <w:r w:rsidRPr="00975238">
        <w:rPr>
          <w:rFonts w:ascii="Times New Roman" w:hAnsi="Times New Roman" w:cs="Times New Roman"/>
        </w:rPr>
        <w:t>П</w:t>
      </w:r>
      <w:r w:rsidRPr="00975238">
        <w:rPr>
          <w:rFonts w:ascii="Times New Roman" w:hAnsi="Times New Roman" w:cs="Times New Roman"/>
          <w:vertAlign w:val="subscript"/>
        </w:rPr>
        <w:t>пм</w:t>
      </w:r>
      <w:proofErr w:type="spellEnd"/>
      <w:r w:rsidRPr="00975238">
        <w:rPr>
          <w:rFonts w:ascii="Times New Roman" w:hAnsi="Times New Roman" w:cs="Times New Roman"/>
        </w:rPr>
        <w:t xml:space="preserve">) </w:t>
      </w:r>
    </w:p>
    <w:p w:rsidR="00FD301D" w:rsidRPr="00975238" w:rsidRDefault="00FD301D" w:rsidP="00FD301D">
      <w:pPr>
        <w:pStyle w:val="ConsPlusNormal"/>
        <w:ind w:firstLine="540"/>
        <w:jc w:val="both"/>
        <w:rPr>
          <w:rFonts w:ascii="Times New Roman" w:hAnsi="Times New Roman" w:cs="Times New Roman"/>
        </w:rPr>
      </w:pPr>
      <w:r w:rsidRPr="00975238">
        <w:rPr>
          <w:rFonts w:ascii="Times New Roman" w:hAnsi="Times New Roman" w:cs="Times New Roman"/>
        </w:rPr>
        <w:t>где:</w:t>
      </w:r>
    </w:p>
    <w:p w:rsidR="00FD301D" w:rsidRPr="00975238" w:rsidRDefault="004B3A7C" w:rsidP="00FD301D">
      <w:pPr>
        <w:pStyle w:val="ConsPlusNormal"/>
        <w:ind w:firstLine="540"/>
        <w:jc w:val="both"/>
        <w:rPr>
          <w:rFonts w:ascii="Times New Roman" w:hAnsi="Times New Roman" w:cs="Times New Roman"/>
        </w:rPr>
      </w:pPr>
      <w:r w:rsidRPr="00975238">
        <w:rPr>
          <w:rFonts w:ascii="Times New Roman" w:hAnsi="Times New Roman" w:cs="Times New Roman"/>
          <w:noProof/>
          <w:position w:val="-14"/>
          <w:lang w:eastAsia="ru-RU"/>
        </w:rPr>
        <w:t xml:space="preserve"> </w:t>
      </w:r>
      <w:proofErr w:type="spellStart"/>
      <w:r w:rsidRPr="00975238">
        <w:rPr>
          <w:rFonts w:ascii="Times New Roman" w:hAnsi="Times New Roman" w:cs="Times New Roman"/>
        </w:rPr>
        <w:t>К</w:t>
      </w:r>
      <w:r w:rsidRPr="00975238">
        <w:rPr>
          <w:rFonts w:ascii="Times New Roman" w:hAnsi="Times New Roman" w:cs="Times New Roman"/>
          <w:vertAlign w:val="subscript"/>
        </w:rPr>
        <w:t>кап</w:t>
      </w:r>
      <w:proofErr w:type="gramStart"/>
      <w:r w:rsidRPr="00975238">
        <w:rPr>
          <w:rFonts w:ascii="Times New Roman" w:hAnsi="Times New Roman" w:cs="Times New Roman"/>
          <w:vertAlign w:val="subscript"/>
        </w:rPr>
        <w:t>.р</w:t>
      </w:r>
      <w:proofErr w:type="gramEnd"/>
      <w:r w:rsidRPr="00975238">
        <w:rPr>
          <w:rFonts w:ascii="Times New Roman" w:hAnsi="Times New Roman" w:cs="Times New Roman"/>
          <w:vertAlign w:val="subscript"/>
        </w:rPr>
        <w:t>ем</w:t>
      </w:r>
      <w:proofErr w:type="spellEnd"/>
      <w:r w:rsidR="00117D1D" w:rsidRPr="00975238">
        <w:rPr>
          <w:rFonts w:ascii="Times New Roman" w:hAnsi="Times New Roman" w:cs="Times New Roman"/>
          <w:vertAlign w:val="subscript"/>
        </w:rPr>
        <w:t xml:space="preserve"> </w:t>
      </w:r>
      <w:r w:rsidR="00117D1D" w:rsidRPr="00975238">
        <w:rPr>
          <w:rFonts w:ascii="Times New Roman" w:hAnsi="Times New Roman" w:cs="Times New Roman"/>
        </w:rPr>
        <w:t>= 0,96</w:t>
      </w:r>
      <w:r w:rsidRPr="00975238">
        <w:rPr>
          <w:rFonts w:ascii="Times New Roman" w:hAnsi="Times New Roman" w:cs="Times New Roman"/>
          <w:noProof/>
          <w:position w:val="-14"/>
          <w:lang w:eastAsia="ru-RU"/>
        </w:rPr>
        <w:t xml:space="preserve"> </w:t>
      </w:r>
      <w:r w:rsidR="00FD301D" w:rsidRPr="00975238">
        <w:rPr>
          <w:rFonts w:ascii="Times New Roman" w:hAnsi="Times New Roman" w:cs="Times New Roman"/>
        </w:rPr>
        <w:t xml:space="preserve"> - коэффициент, учитывающий относительную стоимость выполнения работ по капитальному ремонту и ремонту автомобильной дороги </w:t>
      </w:r>
      <w:r w:rsidR="00117D1D" w:rsidRPr="00975238">
        <w:rPr>
          <w:rFonts w:ascii="Times New Roman" w:hAnsi="Times New Roman" w:cs="Times New Roman"/>
        </w:rPr>
        <w:t xml:space="preserve">    для </w:t>
      </w:r>
      <w:proofErr w:type="spellStart"/>
      <w:r w:rsidR="00117D1D" w:rsidRPr="00975238">
        <w:rPr>
          <w:rFonts w:ascii="Times New Roman" w:hAnsi="Times New Roman" w:cs="Times New Roman"/>
        </w:rPr>
        <w:t>Северо-Кавказского</w:t>
      </w:r>
      <w:proofErr w:type="spellEnd"/>
      <w:r w:rsidR="00117D1D" w:rsidRPr="00975238">
        <w:rPr>
          <w:rFonts w:ascii="Times New Roman" w:hAnsi="Times New Roman" w:cs="Times New Roman"/>
        </w:rPr>
        <w:t xml:space="preserve"> Федерального округа;</w:t>
      </w:r>
    </w:p>
    <w:p w:rsidR="00FD301D" w:rsidRPr="00975238" w:rsidRDefault="004B3A7C" w:rsidP="00FD301D">
      <w:pPr>
        <w:pStyle w:val="ConsPlusNormal"/>
        <w:ind w:firstLine="540"/>
        <w:jc w:val="both"/>
        <w:rPr>
          <w:rFonts w:ascii="Times New Roman" w:hAnsi="Times New Roman" w:cs="Times New Roman"/>
        </w:rPr>
      </w:pPr>
      <w:r w:rsidRPr="00975238">
        <w:rPr>
          <w:rFonts w:ascii="Times New Roman" w:hAnsi="Times New Roman" w:cs="Times New Roman"/>
          <w:noProof/>
          <w:position w:val="-12"/>
          <w:lang w:eastAsia="ru-RU"/>
        </w:rPr>
        <w:t xml:space="preserve"> </w:t>
      </w:r>
      <w:proofErr w:type="spellStart"/>
      <w:r w:rsidRPr="00975238">
        <w:rPr>
          <w:rFonts w:ascii="Times New Roman" w:hAnsi="Times New Roman" w:cs="Times New Roman"/>
        </w:rPr>
        <w:t>К</w:t>
      </w:r>
      <w:r w:rsidRPr="00975238">
        <w:rPr>
          <w:rFonts w:ascii="Times New Roman" w:hAnsi="Times New Roman" w:cs="Times New Roman"/>
          <w:vertAlign w:val="subscript"/>
        </w:rPr>
        <w:t>пм</w:t>
      </w:r>
      <w:proofErr w:type="spellEnd"/>
      <w:r w:rsidRPr="00975238">
        <w:rPr>
          <w:rFonts w:ascii="Times New Roman" w:hAnsi="Times New Roman" w:cs="Times New Roman"/>
          <w:noProof/>
          <w:position w:val="-12"/>
          <w:lang w:eastAsia="ru-RU"/>
        </w:rPr>
        <w:t xml:space="preserve"> </w:t>
      </w:r>
      <w:r w:rsidR="003D7B64" w:rsidRPr="00975238">
        <w:rPr>
          <w:rFonts w:ascii="Times New Roman" w:hAnsi="Times New Roman" w:cs="Times New Roman"/>
        </w:rPr>
        <w:t xml:space="preserve"> =</w:t>
      </w:r>
      <w:r w:rsidR="00FD301D" w:rsidRPr="00975238">
        <w:rPr>
          <w:rFonts w:ascii="Times New Roman" w:hAnsi="Times New Roman" w:cs="Times New Roman"/>
        </w:rPr>
        <w:t xml:space="preserve"> </w:t>
      </w:r>
      <w:r w:rsidR="003D7B64" w:rsidRPr="00975238">
        <w:rPr>
          <w:rFonts w:ascii="Times New Roman" w:hAnsi="Times New Roman" w:cs="Times New Roman"/>
        </w:rPr>
        <w:t xml:space="preserve">0,328 - </w:t>
      </w:r>
      <w:r w:rsidR="00FD301D" w:rsidRPr="00975238">
        <w:rPr>
          <w:rFonts w:ascii="Times New Roman" w:hAnsi="Times New Roman" w:cs="Times New Roman"/>
        </w:rPr>
        <w:t xml:space="preserve">коэффициент влияния массы транспортного средства в зависимости от расположения автомобильной дороги </w:t>
      </w:r>
      <w:r w:rsidR="00117D1D" w:rsidRPr="00975238">
        <w:rPr>
          <w:rFonts w:ascii="Times New Roman" w:hAnsi="Times New Roman" w:cs="Times New Roman"/>
        </w:rPr>
        <w:t xml:space="preserve"> для </w:t>
      </w:r>
      <w:proofErr w:type="spellStart"/>
      <w:r w:rsidR="00117D1D" w:rsidRPr="00975238">
        <w:rPr>
          <w:rFonts w:ascii="Times New Roman" w:hAnsi="Times New Roman" w:cs="Times New Roman"/>
        </w:rPr>
        <w:t>Северо-Кавказского</w:t>
      </w:r>
      <w:proofErr w:type="spellEnd"/>
      <w:r w:rsidR="00117D1D" w:rsidRPr="00975238">
        <w:rPr>
          <w:rFonts w:ascii="Times New Roman" w:hAnsi="Times New Roman" w:cs="Times New Roman"/>
        </w:rPr>
        <w:t xml:space="preserve"> Федерального округа;</w:t>
      </w:r>
    </w:p>
    <w:p w:rsidR="00FD301D" w:rsidRPr="00975238" w:rsidRDefault="00FD301D"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c</w:t>
      </w:r>
      <w:proofErr w:type="spellEnd"/>
      <w:r w:rsidRPr="00975238">
        <w:rPr>
          <w:rFonts w:ascii="Times New Roman" w:hAnsi="Times New Roman" w:cs="Times New Roman"/>
        </w:rPr>
        <w:t xml:space="preserve">, </w:t>
      </w:r>
      <w:proofErr w:type="spellStart"/>
      <w:r w:rsidRPr="00975238">
        <w:rPr>
          <w:rFonts w:ascii="Times New Roman" w:hAnsi="Times New Roman" w:cs="Times New Roman"/>
        </w:rPr>
        <w:t>d</w:t>
      </w:r>
      <w:proofErr w:type="spellEnd"/>
      <w:r w:rsidRPr="00975238">
        <w:rPr>
          <w:rFonts w:ascii="Times New Roman" w:hAnsi="Times New Roman" w:cs="Times New Roman"/>
        </w:rPr>
        <w:t xml:space="preserve"> - постоянные коэффициенты, приведенные в </w:t>
      </w:r>
      <w:hyperlink w:anchor="Par143" w:history="1">
        <w:r w:rsidRPr="00975238">
          <w:rPr>
            <w:rFonts w:ascii="Times New Roman" w:hAnsi="Times New Roman" w:cs="Times New Roman"/>
          </w:rPr>
          <w:t>таблице 1</w:t>
        </w:r>
      </w:hyperlink>
      <w:r w:rsidRPr="00975238">
        <w:rPr>
          <w:rFonts w:ascii="Times New Roman" w:hAnsi="Times New Roman" w:cs="Times New Roman"/>
        </w:rPr>
        <w:t>;</w:t>
      </w:r>
    </w:p>
    <w:p w:rsidR="00FD301D" w:rsidRPr="00975238" w:rsidRDefault="00F15FCF" w:rsidP="00FD301D">
      <w:pPr>
        <w:pStyle w:val="ConsPlusNormal"/>
        <w:ind w:firstLine="540"/>
        <w:jc w:val="both"/>
        <w:rPr>
          <w:rFonts w:ascii="Times New Roman" w:hAnsi="Times New Roman" w:cs="Times New Roman"/>
        </w:rPr>
      </w:pPr>
      <w:proofErr w:type="spellStart"/>
      <w:r w:rsidRPr="00975238">
        <w:rPr>
          <w:rFonts w:ascii="Times New Roman" w:hAnsi="Times New Roman" w:cs="Times New Roman"/>
        </w:rPr>
        <w:t>П</w:t>
      </w:r>
      <w:r w:rsidRPr="00975238">
        <w:rPr>
          <w:rFonts w:ascii="Times New Roman" w:hAnsi="Times New Roman" w:cs="Times New Roman"/>
          <w:vertAlign w:val="subscript"/>
        </w:rPr>
        <w:t>пм</w:t>
      </w:r>
      <w:proofErr w:type="spellEnd"/>
      <w:r w:rsidR="00FD301D" w:rsidRPr="00975238">
        <w:rPr>
          <w:rFonts w:ascii="Times New Roman" w:hAnsi="Times New Roman" w:cs="Times New Roman"/>
        </w:rPr>
        <w:t xml:space="preserve"> - величина превышения фактической массы транспортного средства </w:t>
      </w:r>
      <w:proofErr w:type="gramStart"/>
      <w:r w:rsidR="00FD301D" w:rsidRPr="00975238">
        <w:rPr>
          <w:rFonts w:ascii="Times New Roman" w:hAnsi="Times New Roman" w:cs="Times New Roman"/>
        </w:rPr>
        <w:t>над</w:t>
      </w:r>
      <w:proofErr w:type="gramEnd"/>
      <w:r w:rsidR="00FD301D" w:rsidRPr="00975238">
        <w:rPr>
          <w:rFonts w:ascii="Times New Roman" w:hAnsi="Times New Roman" w:cs="Times New Roman"/>
        </w:rPr>
        <w:t xml:space="preserve"> допустимой, процентов.</w:t>
      </w:r>
    </w:p>
    <w:p w:rsidR="00F612C4" w:rsidRPr="00975238" w:rsidRDefault="00F612C4" w:rsidP="00F612C4">
      <w:pPr>
        <w:pStyle w:val="ConsPlusNormal"/>
        <w:jc w:val="right"/>
        <w:rPr>
          <w:rFonts w:ascii="Times New Roman" w:hAnsi="Times New Roman" w:cs="Times New Roman"/>
        </w:rPr>
      </w:pPr>
      <w:r w:rsidRPr="00975238">
        <w:rPr>
          <w:rFonts w:ascii="Times New Roman" w:hAnsi="Times New Roman" w:cs="Times New Roman"/>
        </w:rPr>
        <w:t>Таблица 1</w:t>
      </w:r>
    </w:p>
    <w:p w:rsidR="00117D1D" w:rsidRPr="00975238" w:rsidRDefault="00117D1D" w:rsidP="00F612C4">
      <w:pPr>
        <w:pStyle w:val="ConsPlusNormal"/>
        <w:jc w:val="right"/>
        <w:rPr>
          <w:rFonts w:ascii="Times New Roman" w:hAnsi="Times New Roman" w:cs="Times New Roman"/>
        </w:rPr>
      </w:pPr>
    </w:p>
    <w:p w:rsidR="00117D1D" w:rsidRPr="00975238" w:rsidRDefault="00117D1D" w:rsidP="00F612C4">
      <w:pPr>
        <w:pStyle w:val="ConsPlusNormal"/>
        <w:jc w:val="right"/>
        <w:rPr>
          <w:rFonts w:ascii="Times New Roman" w:hAnsi="Times New Roman" w:cs="Times New Roman"/>
        </w:rPr>
      </w:pPr>
    </w:p>
    <w:tbl>
      <w:tblPr>
        <w:tblStyle w:val="a6"/>
        <w:tblW w:w="0" w:type="auto"/>
        <w:tblLayout w:type="fixed"/>
        <w:tblLook w:val="04A0"/>
      </w:tblPr>
      <w:tblGrid>
        <w:gridCol w:w="534"/>
        <w:gridCol w:w="3402"/>
        <w:gridCol w:w="1701"/>
        <w:gridCol w:w="1134"/>
        <w:gridCol w:w="992"/>
        <w:gridCol w:w="992"/>
        <w:gridCol w:w="1100"/>
      </w:tblGrid>
      <w:tr w:rsidR="00117D1D" w:rsidRPr="00975238" w:rsidTr="00117D1D">
        <w:tc>
          <w:tcPr>
            <w:tcW w:w="534" w:type="dxa"/>
            <w:vMerge w:val="restart"/>
          </w:tcPr>
          <w:p w:rsidR="00117D1D" w:rsidRPr="00975238" w:rsidRDefault="00117D1D" w:rsidP="00F612C4">
            <w:pPr>
              <w:pStyle w:val="ConsPlusNormal"/>
              <w:jc w:val="right"/>
              <w:rPr>
                <w:rFonts w:ascii="Times New Roman" w:hAnsi="Times New Roman" w:cs="Times New Roman"/>
              </w:rPr>
            </w:pPr>
          </w:p>
        </w:tc>
        <w:tc>
          <w:tcPr>
            <w:tcW w:w="3402" w:type="dxa"/>
            <w:vMerge w:val="restart"/>
          </w:tcPr>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Нормативная (расчетная) осевая нагрузка, тонн/ось</w:t>
            </w:r>
          </w:p>
        </w:tc>
        <w:tc>
          <w:tcPr>
            <w:tcW w:w="1701" w:type="dxa"/>
            <w:vMerge w:val="restart"/>
          </w:tcPr>
          <w:p w:rsidR="00117D1D" w:rsidRPr="00975238" w:rsidRDefault="00117D1D" w:rsidP="00BE4088">
            <w:pPr>
              <w:pStyle w:val="ConsPlusNormal"/>
              <w:jc w:val="center"/>
              <w:rPr>
                <w:rFonts w:ascii="Times New Roman" w:hAnsi="Times New Roman" w:cs="Times New Roman"/>
              </w:rPr>
            </w:pPr>
            <w:proofErr w:type="spellStart"/>
            <w:r w:rsidRPr="00975238">
              <w:rPr>
                <w:rFonts w:ascii="Times New Roman" w:hAnsi="Times New Roman" w:cs="Times New Roman"/>
              </w:rPr>
              <w:t>Р</w:t>
            </w:r>
            <w:r w:rsidRPr="00975238">
              <w:rPr>
                <w:rFonts w:ascii="Times New Roman" w:hAnsi="Times New Roman" w:cs="Times New Roman"/>
                <w:vertAlign w:val="subscript"/>
              </w:rPr>
              <w:t>исх</w:t>
            </w:r>
            <w:proofErr w:type="spellEnd"/>
            <w:r w:rsidRPr="00975238">
              <w:rPr>
                <w:rFonts w:ascii="Times New Roman" w:hAnsi="Times New Roman" w:cs="Times New Roman"/>
                <w:vertAlign w:val="subscript"/>
              </w:rPr>
              <w:t>.</w:t>
            </w:r>
            <w:r w:rsidRPr="00975238">
              <w:rPr>
                <w:rFonts w:ascii="Times New Roman" w:hAnsi="Times New Roman" w:cs="Times New Roman"/>
              </w:rPr>
              <w:t xml:space="preserve">, </w:t>
            </w:r>
          </w:p>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руб./100 км</w:t>
            </w:r>
          </w:p>
        </w:tc>
        <w:tc>
          <w:tcPr>
            <w:tcW w:w="4218" w:type="dxa"/>
            <w:gridSpan w:val="4"/>
          </w:tcPr>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Постоянные коэффициенты</w:t>
            </w:r>
          </w:p>
        </w:tc>
      </w:tr>
      <w:tr w:rsidR="00117D1D" w:rsidRPr="00975238" w:rsidTr="00117D1D">
        <w:tc>
          <w:tcPr>
            <w:tcW w:w="534" w:type="dxa"/>
            <w:vMerge/>
          </w:tcPr>
          <w:p w:rsidR="00117D1D" w:rsidRPr="00975238" w:rsidRDefault="00117D1D" w:rsidP="00F612C4">
            <w:pPr>
              <w:pStyle w:val="ConsPlusNormal"/>
              <w:jc w:val="right"/>
              <w:rPr>
                <w:rFonts w:ascii="Times New Roman" w:hAnsi="Times New Roman" w:cs="Times New Roman"/>
              </w:rPr>
            </w:pPr>
          </w:p>
        </w:tc>
        <w:tc>
          <w:tcPr>
            <w:tcW w:w="3402" w:type="dxa"/>
            <w:vMerge/>
          </w:tcPr>
          <w:p w:rsidR="00117D1D" w:rsidRPr="00975238" w:rsidRDefault="00117D1D" w:rsidP="00F612C4">
            <w:pPr>
              <w:pStyle w:val="ConsPlusNormal"/>
              <w:jc w:val="right"/>
              <w:rPr>
                <w:rFonts w:ascii="Times New Roman" w:hAnsi="Times New Roman" w:cs="Times New Roman"/>
              </w:rPr>
            </w:pPr>
          </w:p>
        </w:tc>
        <w:tc>
          <w:tcPr>
            <w:tcW w:w="1701" w:type="dxa"/>
            <w:vMerge/>
          </w:tcPr>
          <w:p w:rsidR="00117D1D" w:rsidRPr="00975238" w:rsidRDefault="00117D1D" w:rsidP="00F612C4">
            <w:pPr>
              <w:pStyle w:val="ConsPlusNormal"/>
              <w:jc w:val="right"/>
              <w:rPr>
                <w:rFonts w:ascii="Times New Roman" w:hAnsi="Times New Roman" w:cs="Times New Roman"/>
              </w:rPr>
            </w:pPr>
          </w:p>
        </w:tc>
        <w:tc>
          <w:tcPr>
            <w:tcW w:w="1134" w:type="dxa"/>
          </w:tcPr>
          <w:p w:rsidR="00117D1D" w:rsidRPr="00975238" w:rsidRDefault="00117D1D" w:rsidP="0078549A">
            <w:pPr>
              <w:pStyle w:val="ConsPlusNormal"/>
              <w:jc w:val="center"/>
              <w:rPr>
                <w:rFonts w:ascii="Times New Roman" w:hAnsi="Times New Roman" w:cs="Times New Roman"/>
              </w:rPr>
            </w:pPr>
            <w:proofErr w:type="spellStart"/>
            <w:r w:rsidRPr="00975238">
              <w:rPr>
                <w:rFonts w:ascii="Times New Roman" w:hAnsi="Times New Roman" w:cs="Times New Roman"/>
              </w:rPr>
              <w:t>a</w:t>
            </w:r>
            <w:proofErr w:type="spellEnd"/>
          </w:p>
        </w:tc>
        <w:tc>
          <w:tcPr>
            <w:tcW w:w="992" w:type="dxa"/>
          </w:tcPr>
          <w:p w:rsidR="00117D1D" w:rsidRPr="00975238" w:rsidRDefault="00117D1D" w:rsidP="0078549A">
            <w:pPr>
              <w:pStyle w:val="ConsPlusNormal"/>
              <w:jc w:val="center"/>
              <w:rPr>
                <w:rFonts w:ascii="Times New Roman" w:hAnsi="Times New Roman" w:cs="Times New Roman"/>
              </w:rPr>
            </w:pPr>
            <w:proofErr w:type="spellStart"/>
            <w:r w:rsidRPr="00975238">
              <w:rPr>
                <w:rFonts w:ascii="Times New Roman" w:hAnsi="Times New Roman" w:cs="Times New Roman"/>
              </w:rPr>
              <w:t>b</w:t>
            </w:r>
            <w:proofErr w:type="spellEnd"/>
          </w:p>
        </w:tc>
        <w:tc>
          <w:tcPr>
            <w:tcW w:w="992" w:type="dxa"/>
          </w:tcPr>
          <w:p w:rsidR="00117D1D" w:rsidRPr="00975238" w:rsidRDefault="00117D1D" w:rsidP="0078549A">
            <w:pPr>
              <w:pStyle w:val="ConsPlusNormal"/>
              <w:jc w:val="center"/>
              <w:rPr>
                <w:rFonts w:ascii="Times New Roman" w:hAnsi="Times New Roman" w:cs="Times New Roman"/>
              </w:rPr>
            </w:pPr>
            <w:proofErr w:type="spellStart"/>
            <w:r w:rsidRPr="00975238">
              <w:rPr>
                <w:rFonts w:ascii="Times New Roman" w:hAnsi="Times New Roman" w:cs="Times New Roman"/>
              </w:rPr>
              <w:t>c</w:t>
            </w:r>
            <w:proofErr w:type="spellEnd"/>
          </w:p>
        </w:tc>
        <w:tc>
          <w:tcPr>
            <w:tcW w:w="1100" w:type="dxa"/>
          </w:tcPr>
          <w:p w:rsidR="00117D1D" w:rsidRPr="00975238" w:rsidRDefault="00117D1D" w:rsidP="0078549A">
            <w:pPr>
              <w:pStyle w:val="ConsPlusNormal"/>
              <w:jc w:val="center"/>
              <w:rPr>
                <w:rFonts w:ascii="Times New Roman" w:hAnsi="Times New Roman" w:cs="Times New Roman"/>
              </w:rPr>
            </w:pPr>
            <w:proofErr w:type="spellStart"/>
            <w:r w:rsidRPr="00975238">
              <w:rPr>
                <w:rFonts w:ascii="Times New Roman" w:hAnsi="Times New Roman" w:cs="Times New Roman"/>
              </w:rPr>
              <w:t>d</w:t>
            </w:r>
            <w:proofErr w:type="spellEnd"/>
          </w:p>
        </w:tc>
      </w:tr>
      <w:tr w:rsidR="00117D1D" w:rsidRPr="00975238" w:rsidTr="00117D1D">
        <w:tc>
          <w:tcPr>
            <w:tcW w:w="534" w:type="dxa"/>
          </w:tcPr>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1</w:t>
            </w:r>
          </w:p>
        </w:tc>
        <w:tc>
          <w:tcPr>
            <w:tcW w:w="340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6</w:t>
            </w:r>
          </w:p>
        </w:tc>
        <w:tc>
          <w:tcPr>
            <w:tcW w:w="1701"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8500</w:t>
            </w:r>
          </w:p>
        </w:tc>
        <w:tc>
          <w:tcPr>
            <w:tcW w:w="1134"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7,3</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0,27</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7365</w:t>
            </w:r>
          </w:p>
        </w:tc>
        <w:tc>
          <w:tcPr>
            <w:tcW w:w="1100"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123,4</w:t>
            </w:r>
          </w:p>
        </w:tc>
      </w:tr>
      <w:tr w:rsidR="00117D1D" w:rsidRPr="00975238" w:rsidTr="00117D1D">
        <w:tc>
          <w:tcPr>
            <w:tcW w:w="534" w:type="dxa"/>
          </w:tcPr>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2</w:t>
            </w:r>
          </w:p>
        </w:tc>
        <w:tc>
          <w:tcPr>
            <w:tcW w:w="340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10</w:t>
            </w:r>
          </w:p>
        </w:tc>
        <w:tc>
          <w:tcPr>
            <w:tcW w:w="1701"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1840</w:t>
            </w:r>
          </w:p>
        </w:tc>
        <w:tc>
          <w:tcPr>
            <w:tcW w:w="1134"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37,7</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2,4</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7365</w:t>
            </w:r>
          </w:p>
        </w:tc>
        <w:tc>
          <w:tcPr>
            <w:tcW w:w="1100"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123,4</w:t>
            </w:r>
          </w:p>
        </w:tc>
      </w:tr>
      <w:tr w:rsidR="00117D1D" w:rsidRPr="00975238" w:rsidTr="00117D1D">
        <w:tc>
          <w:tcPr>
            <w:tcW w:w="534" w:type="dxa"/>
          </w:tcPr>
          <w:p w:rsidR="00117D1D" w:rsidRPr="00975238" w:rsidRDefault="00117D1D" w:rsidP="00F612C4">
            <w:pPr>
              <w:pStyle w:val="ConsPlusNormal"/>
              <w:jc w:val="right"/>
              <w:rPr>
                <w:rFonts w:ascii="Times New Roman" w:hAnsi="Times New Roman" w:cs="Times New Roman"/>
              </w:rPr>
            </w:pPr>
            <w:r w:rsidRPr="00975238">
              <w:rPr>
                <w:rFonts w:ascii="Times New Roman" w:hAnsi="Times New Roman" w:cs="Times New Roman"/>
              </w:rPr>
              <w:t>3</w:t>
            </w:r>
          </w:p>
        </w:tc>
        <w:tc>
          <w:tcPr>
            <w:tcW w:w="340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11,5</w:t>
            </w:r>
          </w:p>
        </w:tc>
        <w:tc>
          <w:tcPr>
            <w:tcW w:w="1701"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840</w:t>
            </w:r>
          </w:p>
        </w:tc>
        <w:tc>
          <w:tcPr>
            <w:tcW w:w="1134"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39,5</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2,7</w:t>
            </w:r>
          </w:p>
        </w:tc>
        <w:tc>
          <w:tcPr>
            <w:tcW w:w="992"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7365</w:t>
            </w:r>
          </w:p>
        </w:tc>
        <w:tc>
          <w:tcPr>
            <w:tcW w:w="1100" w:type="dxa"/>
          </w:tcPr>
          <w:p w:rsidR="00117D1D" w:rsidRPr="00975238" w:rsidRDefault="00117D1D" w:rsidP="0078549A">
            <w:pPr>
              <w:pStyle w:val="ConsPlusNormal"/>
              <w:jc w:val="center"/>
              <w:rPr>
                <w:rFonts w:ascii="Times New Roman" w:hAnsi="Times New Roman" w:cs="Times New Roman"/>
              </w:rPr>
            </w:pPr>
            <w:r w:rsidRPr="00975238">
              <w:rPr>
                <w:rFonts w:ascii="Times New Roman" w:hAnsi="Times New Roman" w:cs="Times New Roman"/>
              </w:rPr>
              <w:t>123,4</w:t>
            </w:r>
          </w:p>
        </w:tc>
      </w:tr>
    </w:tbl>
    <w:p w:rsidR="001E3FFF" w:rsidRDefault="0007172B" w:rsidP="0007172B">
      <w:pPr>
        <w:jc w:val="both"/>
        <w:rPr>
          <w:sz w:val="28"/>
          <w:szCs w:val="28"/>
        </w:rPr>
      </w:pPr>
      <w:r w:rsidRPr="00975238">
        <w:rPr>
          <w:sz w:val="28"/>
          <w:szCs w:val="28"/>
        </w:rPr>
        <w:t xml:space="preserve">                                                                     </w:t>
      </w:r>
    </w:p>
    <w:p w:rsidR="001E3FFF" w:rsidRDefault="001E3FFF" w:rsidP="0007172B">
      <w:pPr>
        <w:jc w:val="both"/>
        <w:rPr>
          <w:sz w:val="28"/>
          <w:szCs w:val="28"/>
        </w:rPr>
      </w:pPr>
    </w:p>
    <w:p w:rsidR="001E3FFF" w:rsidRDefault="0007172B" w:rsidP="0007172B">
      <w:pPr>
        <w:jc w:val="both"/>
        <w:rPr>
          <w:sz w:val="28"/>
          <w:szCs w:val="28"/>
        </w:rPr>
      </w:pPr>
      <w:r w:rsidRPr="00975238">
        <w:rPr>
          <w:sz w:val="28"/>
          <w:szCs w:val="28"/>
        </w:rPr>
        <w:t xml:space="preserve">                                           </w:t>
      </w:r>
      <w:r w:rsidR="00997741">
        <w:rPr>
          <w:sz w:val="28"/>
          <w:szCs w:val="28"/>
        </w:rPr>
        <w:t xml:space="preserve"> </w:t>
      </w:r>
    </w:p>
    <w:p w:rsidR="0007172B" w:rsidRPr="00975238" w:rsidRDefault="001E3FFF" w:rsidP="0007172B">
      <w:pPr>
        <w:jc w:val="both"/>
        <w:rPr>
          <w:sz w:val="28"/>
          <w:szCs w:val="28"/>
          <w:lang w:eastAsia="ru-RU"/>
        </w:rPr>
      </w:pPr>
      <w:r>
        <w:rPr>
          <w:sz w:val="28"/>
          <w:szCs w:val="28"/>
          <w:lang w:eastAsia="ru-RU"/>
        </w:rPr>
        <w:t xml:space="preserve">                                                                          </w:t>
      </w:r>
      <w:r w:rsidR="0007172B" w:rsidRPr="00975238">
        <w:rPr>
          <w:sz w:val="28"/>
          <w:szCs w:val="28"/>
          <w:lang w:eastAsia="ru-RU"/>
        </w:rPr>
        <w:t>ПРИЛОЖЕНИЕ №2</w:t>
      </w:r>
    </w:p>
    <w:p w:rsidR="0007172B" w:rsidRPr="00975238" w:rsidRDefault="0007172B" w:rsidP="0007172B">
      <w:pPr>
        <w:jc w:val="both"/>
        <w:rPr>
          <w:sz w:val="28"/>
          <w:szCs w:val="28"/>
          <w:lang w:eastAsia="ru-RU"/>
        </w:rPr>
      </w:pPr>
      <w:r w:rsidRPr="00975238">
        <w:rPr>
          <w:sz w:val="28"/>
          <w:szCs w:val="28"/>
          <w:lang w:eastAsia="ru-RU"/>
        </w:rPr>
        <w:t xml:space="preserve">                                                                          к постановлению администрации</w:t>
      </w:r>
    </w:p>
    <w:p w:rsidR="0007172B" w:rsidRPr="0007172B" w:rsidRDefault="0007172B" w:rsidP="0007172B">
      <w:pPr>
        <w:jc w:val="both"/>
        <w:rPr>
          <w:sz w:val="28"/>
          <w:szCs w:val="28"/>
          <w:lang w:eastAsia="ru-RU"/>
        </w:rPr>
      </w:pPr>
      <w:r w:rsidRPr="00975238">
        <w:rPr>
          <w:sz w:val="28"/>
          <w:szCs w:val="28"/>
        </w:rPr>
        <w:t xml:space="preserve">                                                                         Туапсинского городского поселения</w:t>
      </w:r>
    </w:p>
    <w:p w:rsidR="0007172B" w:rsidRPr="0007172B" w:rsidRDefault="0007172B" w:rsidP="0007172B">
      <w:pPr>
        <w:jc w:val="both"/>
        <w:rPr>
          <w:rFonts w:eastAsiaTheme="minorHAnsi"/>
          <w:sz w:val="28"/>
          <w:szCs w:val="28"/>
          <w:lang w:eastAsia="en-US"/>
        </w:rPr>
      </w:pPr>
      <w:r w:rsidRPr="0007172B">
        <w:rPr>
          <w:sz w:val="28"/>
          <w:szCs w:val="28"/>
          <w:lang w:eastAsia="ru-RU"/>
        </w:rPr>
        <w:t xml:space="preserve">                                                      </w:t>
      </w:r>
      <w:r>
        <w:rPr>
          <w:sz w:val="28"/>
          <w:szCs w:val="28"/>
          <w:lang w:eastAsia="ru-RU"/>
        </w:rPr>
        <w:t xml:space="preserve">                    </w:t>
      </w:r>
      <w:r w:rsidRPr="0007172B">
        <w:rPr>
          <w:sz w:val="28"/>
          <w:szCs w:val="28"/>
          <w:lang w:eastAsia="ru-RU"/>
        </w:rPr>
        <w:t xml:space="preserve">от ______________ </w:t>
      </w:r>
      <w:proofErr w:type="gramStart"/>
      <w:r w:rsidRPr="0007172B">
        <w:rPr>
          <w:sz w:val="28"/>
          <w:szCs w:val="28"/>
          <w:lang w:eastAsia="ru-RU"/>
        </w:rPr>
        <w:t>г</w:t>
      </w:r>
      <w:proofErr w:type="gramEnd"/>
      <w:r w:rsidRPr="0007172B">
        <w:rPr>
          <w:sz w:val="28"/>
          <w:szCs w:val="28"/>
          <w:lang w:eastAsia="ru-RU"/>
        </w:rPr>
        <w:t>. № ____</w:t>
      </w:r>
    </w:p>
    <w:p w:rsidR="0007172B" w:rsidRDefault="0007172B" w:rsidP="0007172B">
      <w:pPr>
        <w:pStyle w:val="ConsPlusNormal"/>
        <w:ind w:firstLine="851"/>
        <w:jc w:val="both"/>
        <w:rPr>
          <w:rFonts w:ascii="Times New Roman" w:hAnsi="Times New Roman" w:cs="Times New Roman"/>
        </w:rPr>
      </w:pPr>
      <w:r>
        <w:rPr>
          <w:rFonts w:ascii="Times New Roman" w:hAnsi="Times New Roman" w:cs="Times New Roman"/>
        </w:rPr>
        <w:t xml:space="preserve"> </w:t>
      </w:r>
    </w:p>
    <w:p w:rsidR="0007172B" w:rsidRPr="00666272" w:rsidRDefault="0007172B" w:rsidP="0007172B">
      <w:pPr>
        <w:pStyle w:val="ConsPlusNormal"/>
        <w:ind w:firstLine="851"/>
        <w:jc w:val="center"/>
        <w:rPr>
          <w:rFonts w:ascii="Times New Roman" w:hAnsi="Times New Roman" w:cs="Times New Roman"/>
          <w:b/>
        </w:rPr>
      </w:pPr>
      <w:r>
        <w:rPr>
          <w:rFonts w:ascii="Times New Roman" w:hAnsi="Times New Roman" w:cs="Times New Roman"/>
          <w:b/>
        </w:rPr>
        <w:t>Р</w:t>
      </w:r>
      <w:r w:rsidRPr="00666272">
        <w:rPr>
          <w:rFonts w:ascii="Times New Roman" w:hAnsi="Times New Roman" w:cs="Times New Roman"/>
          <w:b/>
        </w:rPr>
        <w:t>азмер вреда, причиняемого транспортными средствами,</w:t>
      </w:r>
    </w:p>
    <w:p w:rsidR="0007172B" w:rsidRDefault="0007172B" w:rsidP="001E3FFF">
      <w:pPr>
        <w:pStyle w:val="ConsPlusNormal"/>
        <w:jc w:val="center"/>
        <w:rPr>
          <w:rFonts w:ascii="Times New Roman" w:hAnsi="Times New Roman" w:cs="Times New Roman"/>
          <w:b/>
        </w:rPr>
      </w:pPr>
      <w:proofErr w:type="gramStart"/>
      <w:r w:rsidRPr="00666272">
        <w:rPr>
          <w:rFonts w:ascii="Times New Roman" w:hAnsi="Times New Roman" w:cs="Times New Roman"/>
          <w:b/>
        </w:rPr>
        <w:t>осуществляющими</w:t>
      </w:r>
      <w:proofErr w:type="gramEnd"/>
      <w:r w:rsidRPr="00666272">
        <w:rPr>
          <w:rFonts w:ascii="Times New Roman" w:hAnsi="Times New Roman" w:cs="Times New Roman"/>
          <w:b/>
        </w:rPr>
        <w:t xml:space="preserve"> перевозки тяжеловесных грузов, при движении таких транспортных средств по автомобильным дорогам общего пользования местного значения в границах Туапсинского городского поселения Туапсинского района рассчитанных под осевую нагрузку 10 тонн/ось</w:t>
      </w:r>
      <w:r w:rsidR="00997741">
        <w:rPr>
          <w:rFonts w:ascii="Times New Roman" w:hAnsi="Times New Roman" w:cs="Times New Roman"/>
          <w:b/>
        </w:rPr>
        <w:t xml:space="preserve"> и 11,5 тонн/ось</w:t>
      </w:r>
      <w:r w:rsidRPr="00666272">
        <w:rPr>
          <w:rFonts w:ascii="Times New Roman" w:hAnsi="Times New Roman" w:cs="Times New Roman"/>
          <w:b/>
        </w:rPr>
        <w:t>, от превышения допустимых осевых нагрузок на каждую ось транспортного средства</w:t>
      </w:r>
    </w:p>
    <w:p w:rsidR="001E3FFF" w:rsidRDefault="001E3FFF" w:rsidP="001E3FFF">
      <w:pPr>
        <w:pStyle w:val="ConsPlusNormal"/>
        <w:jc w:val="center"/>
        <w:rPr>
          <w:rFonts w:ascii="Times New Roman" w:hAnsi="Times New Roman" w:cs="Times New Roman"/>
          <w:b/>
        </w:rPr>
      </w:pPr>
    </w:p>
    <w:p w:rsidR="001E3FFF" w:rsidRDefault="001E3FFF" w:rsidP="001E3FFF">
      <w:pPr>
        <w:pStyle w:val="ConsPlusNormal"/>
        <w:jc w:val="center"/>
        <w:rPr>
          <w:rFonts w:ascii="Times New Roman" w:hAnsi="Times New Roman" w:cs="Times New Roman"/>
          <w:b/>
        </w:rPr>
      </w:pPr>
    </w:p>
    <w:p w:rsidR="001E3FFF" w:rsidRDefault="001E3FFF" w:rsidP="001E3FFF">
      <w:pPr>
        <w:pStyle w:val="ConsPlusNormal"/>
        <w:jc w:val="center"/>
      </w:pPr>
    </w:p>
    <w:tbl>
      <w:tblPr>
        <w:tblStyle w:val="a6"/>
        <w:tblW w:w="0" w:type="auto"/>
        <w:tblLook w:val="04A0"/>
      </w:tblPr>
      <w:tblGrid>
        <w:gridCol w:w="534"/>
        <w:gridCol w:w="3402"/>
        <w:gridCol w:w="2665"/>
        <w:gridCol w:w="2863"/>
      </w:tblGrid>
      <w:tr w:rsidR="001E3FFF" w:rsidTr="001E3FFF">
        <w:trPr>
          <w:trHeight w:val="418"/>
        </w:trPr>
        <w:tc>
          <w:tcPr>
            <w:tcW w:w="534" w:type="dxa"/>
            <w:vMerge w:val="restart"/>
          </w:tcPr>
          <w:p w:rsidR="001E3FFF" w:rsidRPr="0007172B" w:rsidRDefault="001E3FFF" w:rsidP="0078549A">
            <w:pPr>
              <w:autoSpaceDE w:val="0"/>
              <w:autoSpaceDN w:val="0"/>
              <w:adjustRightInd w:val="0"/>
              <w:jc w:val="right"/>
              <w:rPr>
                <w:sz w:val="28"/>
                <w:szCs w:val="28"/>
              </w:rPr>
            </w:pPr>
            <w:r w:rsidRPr="0007172B">
              <w:rPr>
                <w:sz w:val="28"/>
                <w:szCs w:val="28"/>
              </w:rPr>
              <w:t>№</w:t>
            </w:r>
          </w:p>
        </w:tc>
        <w:tc>
          <w:tcPr>
            <w:tcW w:w="3402" w:type="dxa"/>
            <w:vMerge w:val="restart"/>
          </w:tcPr>
          <w:p w:rsidR="001E3FFF" w:rsidRPr="0007172B" w:rsidRDefault="005E4040" w:rsidP="0078549A">
            <w:pPr>
              <w:autoSpaceDE w:val="0"/>
              <w:autoSpaceDN w:val="0"/>
              <w:adjustRightInd w:val="0"/>
              <w:jc w:val="both"/>
              <w:rPr>
                <w:sz w:val="28"/>
                <w:szCs w:val="28"/>
              </w:rPr>
            </w:pPr>
            <w:r>
              <w:rPr>
                <w:sz w:val="28"/>
                <w:szCs w:val="28"/>
              </w:rPr>
              <w:t xml:space="preserve">Превышение предельно   </w:t>
            </w:r>
            <w:r>
              <w:rPr>
                <w:sz w:val="28"/>
                <w:szCs w:val="28"/>
              </w:rPr>
              <w:br/>
              <w:t xml:space="preserve"> </w:t>
            </w:r>
            <w:r w:rsidR="001E3FFF" w:rsidRPr="0007172B">
              <w:rPr>
                <w:sz w:val="28"/>
                <w:szCs w:val="28"/>
              </w:rPr>
              <w:t xml:space="preserve">допустимых   осевых    </w:t>
            </w:r>
            <w:r w:rsidR="001E3FFF" w:rsidRPr="0007172B">
              <w:rPr>
                <w:sz w:val="28"/>
                <w:szCs w:val="28"/>
              </w:rPr>
              <w:br/>
              <w:t xml:space="preserve"> нагрузок на   ось      </w:t>
            </w:r>
            <w:r w:rsidR="001E3FFF" w:rsidRPr="0007172B">
              <w:rPr>
                <w:sz w:val="28"/>
                <w:szCs w:val="28"/>
              </w:rPr>
              <w:br/>
              <w:t xml:space="preserve">транспортного средства, </w:t>
            </w:r>
          </w:p>
          <w:p w:rsidR="001E3FFF" w:rsidRPr="0007172B" w:rsidRDefault="001E3FFF" w:rsidP="0078549A">
            <w:pPr>
              <w:autoSpaceDE w:val="0"/>
              <w:autoSpaceDN w:val="0"/>
              <w:adjustRightInd w:val="0"/>
              <w:jc w:val="both"/>
              <w:rPr>
                <w:sz w:val="28"/>
                <w:szCs w:val="28"/>
              </w:rPr>
            </w:pPr>
            <w:r w:rsidRPr="0007172B">
              <w:rPr>
                <w:sz w:val="28"/>
                <w:szCs w:val="28"/>
              </w:rPr>
              <w:t>процентов</w:t>
            </w:r>
          </w:p>
        </w:tc>
        <w:tc>
          <w:tcPr>
            <w:tcW w:w="5528" w:type="dxa"/>
            <w:gridSpan w:val="2"/>
          </w:tcPr>
          <w:p w:rsidR="001E3FFF" w:rsidRPr="0007172B" w:rsidRDefault="001E3FFF" w:rsidP="0078549A">
            <w:pPr>
              <w:autoSpaceDE w:val="0"/>
              <w:autoSpaceDN w:val="0"/>
              <w:adjustRightInd w:val="0"/>
              <w:jc w:val="both"/>
              <w:rPr>
                <w:sz w:val="28"/>
                <w:szCs w:val="28"/>
              </w:rPr>
            </w:pPr>
            <w:r w:rsidRPr="0007172B">
              <w:rPr>
                <w:sz w:val="28"/>
                <w:szCs w:val="28"/>
              </w:rPr>
              <w:t xml:space="preserve">Размер вреда,  </w:t>
            </w:r>
          </w:p>
          <w:p w:rsidR="001E3FFF" w:rsidRPr="0007172B" w:rsidRDefault="001E3FFF" w:rsidP="0078549A">
            <w:pPr>
              <w:autoSpaceDE w:val="0"/>
              <w:autoSpaceDN w:val="0"/>
              <w:adjustRightInd w:val="0"/>
              <w:jc w:val="both"/>
              <w:rPr>
                <w:sz w:val="28"/>
                <w:szCs w:val="28"/>
              </w:rPr>
            </w:pPr>
            <w:r w:rsidRPr="0007172B">
              <w:rPr>
                <w:sz w:val="28"/>
                <w:szCs w:val="28"/>
              </w:rPr>
              <w:t>рублей на 100 км</w:t>
            </w:r>
          </w:p>
        </w:tc>
      </w:tr>
      <w:tr w:rsidR="001E3FFF" w:rsidTr="001E3FFF">
        <w:trPr>
          <w:trHeight w:val="709"/>
        </w:trPr>
        <w:tc>
          <w:tcPr>
            <w:tcW w:w="534" w:type="dxa"/>
            <w:vMerge/>
          </w:tcPr>
          <w:p w:rsidR="001E3FFF" w:rsidRPr="0007172B" w:rsidRDefault="001E3FFF" w:rsidP="0078549A">
            <w:pPr>
              <w:autoSpaceDE w:val="0"/>
              <w:autoSpaceDN w:val="0"/>
              <w:adjustRightInd w:val="0"/>
              <w:jc w:val="right"/>
              <w:rPr>
                <w:sz w:val="28"/>
                <w:szCs w:val="28"/>
              </w:rPr>
            </w:pPr>
          </w:p>
        </w:tc>
        <w:tc>
          <w:tcPr>
            <w:tcW w:w="3402" w:type="dxa"/>
            <w:vMerge/>
          </w:tcPr>
          <w:p w:rsidR="001E3FFF" w:rsidRPr="0007172B" w:rsidRDefault="001E3FFF" w:rsidP="0078549A">
            <w:pPr>
              <w:autoSpaceDE w:val="0"/>
              <w:autoSpaceDN w:val="0"/>
              <w:adjustRightInd w:val="0"/>
              <w:jc w:val="both"/>
              <w:rPr>
                <w:sz w:val="28"/>
                <w:szCs w:val="28"/>
              </w:rPr>
            </w:pPr>
          </w:p>
        </w:tc>
        <w:tc>
          <w:tcPr>
            <w:tcW w:w="2665" w:type="dxa"/>
          </w:tcPr>
          <w:p w:rsidR="001E3FFF" w:rsidRDefault="001E3FFF" w:rsidP="001E3FFF">
            <w:pPr>
              <w:autoSpaceDE w:val="0"/>
              <w:autoSpaceDN w:val="0"/>
              <w:adjustRightInd w:val="0"/>
              <w:jc w:val="both"/>
              <w:rPr>
                <w:sz w:val="28"/>
                <w:szCs w:val="28"/>
              </w:rPr>
            </w:pPr>
            <w:r w:rsidRPr="001E3FFF">
              <w:rPr>
                <w:sz w:val="28"/>
                <w:szCs w:val="28"/>
              </w:rPr>
              <w:t xml:space="preserve">Для </w:t>
            </w:r>
            <w:proofErr w:type="gramStart"/>
            <w:r w:rsidRPr="001E3FFF">
              <w:rPr>
                <w:sz w:val="28"/>
                <w:szCs w:val="28"/>
              </w:rPr>
              <w:t>дорог</w:t>
            </w:r>
            <w:proofErr w:type="gramEnd"/>
            <w:r w:rsidRPr="001E3FFF">
              <w:rPr>
                <w:sz w:val="28"/>
                <w:szCs w:val="28"/>
              </w:rPr>
              <w:t xml:space="preserve"> рассчитанных под осевую нагрузку </w:t>
            </w:r>
          </w:p>
          <w:p w:rsidR="001E3FFF" w:rsidRPr="001E3FFF" w:rsidRDefault="001E3FFF" w:rsidP="001E3FFF">
            <w:pPr>
              <w:autoSpaceDE w:val="0"/>
              <w:autoSpaceDN w:val="0"/>
              <w:adjustRightInd w:val="0"/>
              <w:jc w:val="both"/>
              <w:rPr>
                <w:sz w:val="28"/>
                <w:szCs w:val="28"/>
              </w:rPr>
            </w:pPr>
            <w:r w:rsidRPr="001E3FFF">
              <w:rPr>
                <w:sz w:val="28"/>
                <w:szCs w:val="28"/>
              </w:rPr>
              <w:lastRenderedPageBreak/>
              <w:t xml:space="preserve">10 тонн/ось </w:t>
            </w:r>
          </w:p>
        </w:tc>
        <w:tc>
          <w:tcPr>
            <w:tcW w:w="2863" w:type="dxa"/>
          </w:tcPr>
          <w:p w:rsidR="001E3FFF" w:rsidRDefault="001E3FFF" w:rsidP="0078549A">
            <w:pPr>
              <w:autoSpaceDE w:val="0"/>
              <w:autoSpaceDN w:val="0"/>
              <w:adjustRightInd w:val="0"/>
              <w:jc w:val="both"/>
              <w:rPr>
                <w:sz w:val="28"/>
                <w:szCs w:val="28"/>
              </w:rPr>
            </w:pPr>
            <w:r w:rsidRPr="001E3FFF">
              <w:rPr>
                <w:sz w:val="28"/>
                <w:szCs w:val="28"/>
              </w:rPr>
              <w:lastRenderedPageBreak/>
              <w:t xml:space="preserve">Для </w:t>
            </w:r>
            <w:proofErr w:type="gramStart"/>
            <w:r w:rsidRPr="001E3FFF">
              <w:rPr>
                <w:sz w:val="28"/>
                <w:szCs w:val="28"/>
              </w:rPr>
              <w:t>дорог</w:t>
            </w:r>
            <w:proofErr w:type="gramEnd"/>
            <w:r w:rsidRPr="001E3FFF">
              <w:rPr>
                <w:sz w:val="28"/>
                <w:szCs w:val="28"/>
              </w:rPr>
              <w:t xml:space="preserve"> рассчитанных под осевую нагрузку </w:t>
            </w:r>
          </w:p>
          <w:p w:rsidR="001E3FFF" w:rsidRPr="001E3FFF" w:rsidRDefault="001E3FFF" w:rsidP="0078549A">
            <w:pPr>
              <w:autoSpaceDE w:val="0"/>
              <w:autoSpaceDN w:val="0"/>
              <w:adjustRightInd w:val="0"/>
              <w:jc w:val="both"/>
              <w:rPr>
                <w:sz w:val="28"/>
                <w:szCs w:val="28"/>
              </w:rPr>
            </w:pPr>
            <w:r w:rsidRPr="001E3FFF">
              <w:rPr>
                <w:sz w:val="28"/>
                <w:szCs w:val="28"/>
              </w:rPr>
              <w:lastRenderedPageBreak/>
              <w:t>11,5 тонн/ось,</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lastRenderedPageBreak/>
              <w:t>1</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 xml:space="preserve">До 10     </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1387</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600</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2</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Свыше 10 до 20</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2218</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869</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3</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Свыше 20 до 30</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3548</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1300</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4</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Свыше 30 до 40</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5361</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1887</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5</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Свыше 40 до 50</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7646</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2628</w:t>
            </w:r>
          </w:p>
        </w:tc>
      </w:tr>
      <w:tr w:rsidR="001E3FFF" w:rsidTr="001E3FFF">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6</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Свыше 50 до 60</w:t>
            </w:r>
          </w:p>
        </w:tc>
        <w:tc>
          <w:tcPr>
            <w:tcW w:w="2665" w:type="dxa"/>
          </w:tcPr>
          <w:p w:rsidR="001E3FFF" w:rsidRPr="0007172B" w:rsidRDefault="001E3FFF" w:rsidP="0078549A">
            <w:pPr>
              <w:autoSpaceDE w:val="0"/>
              <w:autoSpaceDN w:val="0"/>
              <w:adjustRightInd w:val="0"/>
              <w:jc w:val="both"/>
              <w:rPr>
                <w:sz w:val="28"/>
                <w:szCs w:val="28"/>
              </w:rPr>
            </w:pPr>
            <w:r w:rsidRPr="0007172B">
              <w:rPr>
                <w:sz w:val="28"/>
                <w:szCs w:val="28"/>
              </w:rPr>
              <w:t>10395</w:t>
            </w:r>
          </w:p>
        </w:tc>
        <w:tc>
          <w:tcPr>
            <w:tcW w:w="2863" w:type="dxa"/>
          </w:tcPr>
          <w:p w:rsidR="001E3FFF" w:rsidRPr="00997741" w:rsidRDefault="001E3FFF" w:rsidP="00FA466B">
            <w:pPr>
              <w:pStyle w:val="ConsPlusNormal"/>
              <w:jc w:val="both"/>
              <w:rPr>
                <w:rFonts w:ascii="Times New Roman" w:hAnsi="Times New Roman" w:cs="Times New Roman"/>
              </w:rPr>
            </w:pPr>
            <w:r w:rsidRPr="00997741">
              <w:rPr>
                <w:rFonts w:ascii="Times New Roman" w:hAnsi="Times New Roman" w:cs="Times New Roman"/>
              </w:rPr>
              <w:t>3518</w:t>
            </w:r>
          </w:p>
        </w:tc>
      </w:tr>
      <w:tr w:rsidR="001E3FFF" w:rsidTr="0078549A">
        <w:tc>
          <w:tcPr>
            <w:tcW w:w="534" w:type="dxa"/>
          </w:tcPr>
          <w:p w:rsidR="001E3FFF" w:rsidRPr="0007172B" w:rsidRDefault="001E3FFF" w:rsidP="0078549A">
            <w:pPr>
              <w:autoSpaceDE w:val="0"/>
              <w:autoSpaceDN w:val="0"/>
              <w:adjustRightInd w:val="0"/>
              <w:jc w:val="right"/>
              <w:rPr>
                <w:sz w:val="28"/>
                <w:szCs w:val="28"/>
              </w:rPr>
            </w:pPr>
            <w:r w:rsidRPr="0007172B">
              <w:rPr>
                <w:sz w:val="28"/>
                <w:szCs w:val="28"/>
              </w:rPr>
              <w:t>7</w:t>
            </w:r>
          </w:p>
        </w:tc>
        <w:tc>
          <w:tcPr>
            <w:tcW w:w="3402" w:type="dxa"/>
          </w:tcPr>
          <w:p w:rsidR="001E3FFF" w:rsidRPr="0007172B" w:rsidRDefault="001E3FFF" w:rsidP="0078549A">
            <w:pPr>
              <w:autoSpaceDE w:val="0"/>
              <w:autoSpaceDN w:val="0"/>
              <w:adjustRightInd w:val="0"/>
              <w:jc w:val="both"/>
              <w:rPr>
                <w:sz w:val="28"/>
                <w:szCs w:val="28"/>
              </w:rPr>
            </w:pPr>
            <w:r w:rsidRPr="0007172B">
              <w:rPr>
                <w:sz w:val="28"/>
                <w:szCs w:val="28"/>
              </w:rPr>
              <w:t xml:space="preserve">Свыше 60      </w:t>
            </w:r>
          </w:p>
        </w:tc>
        <w:tc>
          <w:tcPr>
            <w:tcW w:w="5528" w:type="dxa"/>
            <w:gridSpan w:val="2"/>
          </w:tcPr>
          <w:p w:rsidR="001E3FFF" w:rsidRPr="0007172B" w:rsidRDefault="001E3FFF" w:rsidP="005E4040">
            <w:pPr>
              <w:pStyle w:val="ConsPlusNormal"/>
              <w:jc w:val="both"/>
              <w:rPr>
                <w:rFonts w:ascii="Times New Roman" w:hAnsi="Times New Roman" w:cs="Times New Roman"/>
              </w:rPr>
            </w:pPr>
            <w:proofErr w:type="gramStart"/>
            <w:r w:rsidRPr="0007172B">
              <w:rPr>
                <w:rFonts w:ascii="Times New Roman" w:hAnsi="Times New Roman" w:cs="Times New Roman"/>
              </w:rPr>
              <w:t xml:space="preserve">рассчитывается по формулам, приведенным в </w:t>
            </w:r>
            <w:hyperlink r:id="rId15" w:anchor="Par106" w:history="1">
              <w:r w:rsidRPr="0007172B">
                <w:rPr>
                  <w:rStyle w:val="a3"/>
                  <w:rFonts w:ascii="Times New Roman" w:hAnsi="Times New Roman" w:cs="Times New Roman"/>
                  <w:color w:val="auto"/>
                  <w:u w:val="none"/>
                </w:rPr>
                <w:t>методике</w:t>
              </w:r>
            </w:hyperlink>
            <w:r w:rsidRPr="0007172B">
              <w:rPr>
                <w:rFonts w:ascii="Times New Roman" w:hAnsi="Times New Roman" w:cs="Times New Roman"/>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Согласно </w:t>
            </w:r>
            <w:hyperlink r:id="rId16" w:history="1">
              <w:r w:rsidRPr="0007172B">
                <w:rPr>
                  <w:rStyle w:val="a3"/>
                  <w:rFonts w:ascii="Times New Roman" w:hAnsi="Times New Roman" w:cs="Times New Roman"/>
                  <w:color w:val="auto"/>
                </w:rPr>
                <w:t>п. 6</w:t>
              </w:r>
            </w:hyperlink>
            <w:r w:rsidRPr="0007172B">
              <w:rPr>
                <w:rFonts w:ascii="Times New Roman" w:hAnsi="Times New Roman" w:cs="Times New Roman"/>
              </w:rPr>
              <w:t xml:space="preserve"> Постановления Правительства РФ           </w:t>
            </w:r>
            <w:r w:rsidRPr="0007172B">
              <w:rPr>
                <w:rFonts w:ascii="Times New Roman" w:hAnsi="Times New Roman" w:cs="Times New Roman"/>
              </w:rPr>
              <w:br/>
              <w:t xml:space="preserve">от 16.11.2009г.  № 934      в ред. </w:t>
            </w:r>
            <w:hyperlink r:id="rId17" w:history="1">
              <w:r w:rsidRPr="0007172B">
                <w:rPr>
                  <w:rStyle w:val="a3"/>
                  <w:rFonts w:ascii="Times New Roman" w:hAnsi="Times New Roman" w:cs="Times New Roman"/>
                  <w:color w:val="auto"/>
                  <w:u w:val="none"/>
                </w:rPr>
                <w:t>Постановления</w:t>
              </w:r>
            </w:hyperlink>
            <w:r w:rsidRPr="0007172B">
              <w:rPr>
                <w:rFonts w:ascii="Times New Roman" w:hAnsi="Times New Roman" w:cs="Times New Roman"/>
              </w:rPr>
              <w:t xml:space="preserve"> Правительства РФ от 09.01.2014</w:t>
            </w:r>
            <w:r w:rsidR="005E4040">
              <w:rPr>
                <w:rFonts w:ascii="Times New Roman" w:hAnsi="Times New Roman" w:cs="Times New Roman"/>
              </w:rPr>
              <w:t>г.</w:t>
            </w:r>
            <w:r w:rsidRPr="0007172B">
              <w:rPr>
                <w:rFonts w:ascii="Times New Roman" w:hAnsi="Times New Roman" w:cs="Times New Roman"/>
              </w:rPr>
              <w:t xml:space="preserve"> </w:t>
            </w:r>
            <w:r w:rsidR="005E4040">
              <w:rPr>
                <w:rFonts w:ascii="Times New Roman" w:hAnsi="Times New Roman" w:cs="Times New Roman"/>
              </w:rPr>
              <w:t>№</w:t>
            </w:r>
            <w:r w:rsidRPr="0007172B">
              <w:rPr>
                <w:rFonts w:ascii="Times New Roman" w:hAnsi="Times New Roman" w:cs="Times New Roman"/>
              </w:rPr>
              <w:t>12 (ред. 27.12.2014</w:t>
            </w:r>
            <w:r w:rsidR="005E4040">
              <w:rPr>
                <w:rFonts w:ascii="Times New Roman" w:hAnsi="Times New Roman" w:cs="Times New Roman"/>
              </w:rPr>
              <w:t>г.</w:t>
            </w:r>
            <w:r w:rsidRPr="0007172B">
              <w:rPr>
                <w:rFonts w:ascii="Times New Roman" w:hAnsi="Times New Roman" w:cs="Times New Roman"/>
              </w:rPr>
              <w:t xml:space="preserve">))                               </w:t>
            </w:r>
            <w:proofErr w:type="gramEnd"/>
          </w:p>
        </w:tc>
      </w:tr>
    </w:tbl>
    <w:p w:rsidR="0007172B" w:rsidRDefault="0007172B" w:rsidP="0007172B">
      <w:pPr>
        <w:autoSpaceDE w:val="0"/>
        <w:autoSpaceDN w:val="0"/>
        <w:adjustRightInd w:val="0"/>
        <w:jc w:val="right"/>
      </w:pPr>
      <w:r>
        <w:t xml:space="preserve"> </w:t>
      </w:r>
    </w:p>
    <w:p w:rsidR="001E3FFF" w:rsidRDefault="0007172B" w:rsidP="001E3FFF">
      <w:pPr>
        <w:pStyle w:val="ConsPlusNormal"/>
        <w:ind w:firstLine="540"/>
        <w:jc w:val="both"/>
        <w:rPr>
          <w:lang w:eastAsia="ru-RU"/>
        </w:rPr>
      </w:pPr>
      <w:r w:rsidRPr="003D1E2B">
        <w:rPr>
          <w:rFonts w:ascii="Times New Roman" w:hAnsi="Times New Roman" w:cs="Times New Roman"/>
        </w:rP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r>
        <w:rPr>
          <w:rFonts w:ascii="Times New Roman" w:hAnsi="Times New Roman" w:cs="Times New Roman"/>
        </w:rPr>
        <w:t>.</w:t>
      </w:r>
      <w:r w:rsidR="00997741">
        <w:rPr>
          <w:lang w:eastAsia="ru-RU"/>
        </w:rPr>
        <w:t xml:space="preserve">                                       </w:t>
      </w:r>
    </w:p>
    <w:p w:rsidR="001E3FFF" w:rsidRDefault="001E3FFF" w:rsidP="0007172B">
      <w:pPr>
        <w:jc w:val="center"/>
        <w:rPr>
          <w:sz w:val="28"/>
          <w:szCs w:val="28"/>
          <w:lang w:eastAsia="ru-RU"/>
        </w:rPr>
      </w:pPr>
    </w:p>
    <w:p w:rsidR="001E3FFF" w:rsidRDefault="001E3FFF" w:rsidP="0007172B">
      <w:pPr>
        <w:jc w:val="center"/>
        <w:rPr>
          <w:sz w:val="28"/>
          <w:szCs w:val="28"/>
          <w:lang w:eastAsia="ru-RU"/>
        </w:rPr>
      </w:pPr>
    </w:p>
    <w:p w:rsidR="001E3FFF" w:rsidRDefault="001E3FFF" w:rsidP="0007172B">
      <w:pPr>
        <w:jc w:val="center"/>
        <w:rPr>
          <w:sz w:val="28"/>
          <w:szCs w:val="28"/>
          <w:lang w:eastAsia="ru-RU"/>
        </w:rPr>
      </w:pPr>
    </w:p>
    <w:p w:rsidR="0007172B" w:rsidRPr="0007172B" w:rsidRDefault="0007172B" w:rsidP="0007172B">
      <w:pPr>
        <w:jc w:val="center"/>
        <w:rPr>
          <w:sz w:val="28"/>
          <w:szCs w:val="28"/>
          <w:lang w:eastAsia="ru-RU"/>
        </w:rPr>
      </w:pPr>
      <w:r w:rsidRPr="0007172B">
        <w:rPr>
          <w:sz w:val="28"/>
          <w:szCs w:val="28"/>
          <w:lang w:eastAsia="ru-RU"/>
        </w:rPr>
        <w:t xml:space="preserve"> </w:t>
      </w:r>
      <w:r w:rsidR="001E3FFF">
        <w:rPr>
          <w:sz w:val="28"/>
          <w:szCs w:val="28"/>
          <w:lang w:eastAsia="ru-RU"/>
        </w:rPr>
        <w:t xml:space="preserve">                                             </w:t>
      </w:r>
      <w:r>
        <w:rPr>
          <w:sz w:val="28"/>
          <w:szCs w:val="28"/>
          <w:lang w:eastAsia="ru-RU"/>
        </w:rPr>
        <w:t>ПРИЛОЖЕНИЕ №3</w:t>
      </w:r>
    </w:p>
    <w:p w:rsidR="0007172B" w:rsidRPr="0007172B" w:rsidRDefault="0007172B" w:rsidP="0007172B">
      <w:pPr>
        <w:jc w:val="center"/>
        <w:rPr>
          <w:sz w:val="28"/>
          <w:szCs w:val="28"/>
          <w:lang w:eastAsia="ru-RU"/>
        </w:rPr>
      </w:pPr>
      <w:r w:rsidRPr="0007172B">
        <w:rPr>
          <w:sz w:val="28"/>
          <w:szCs w:val="28"/>
          <w:lang w:eastAsia="ru-RU"/>
        </w:rPr>
        <w:t xml:space="preserve">                                                                       к постановлению администрации</w:t>
      </w:r>
    </w:p>
    <w:p w:rsidR="0007172B" w:rsidRPr="0007172B" w:rsidRDefault="0007172B" w:rsidP="0007172B">
      <w:pPr>
        <w:jc w:val="right"/>
        <w:rPr>
          <w:sz w:val="28"/>
          <w:szCs w:val="28"/>
          <w:lang w:eastAsia="ru-RU"/>
        </w:rPr>
      </w:pPr>
      <w:r w:rsidRPr="0007172B">
        <w:rPr>
          <w:sz w:val="28"/>
          <w:szCs w:val="28"/>
        </w:rPr>
        <w:t>Туапсинского городского поселения</w:t>
      </w:r>
    </w:p>
    <w:p w:rsidR="0007172B" w:rsidRPr="0007172B" w:rsidRDefault="0007172B" w:rsidP="001E3FFF">
      <w:pPr>
        <w:jc w:val="center"/>
        <w:rPr>
          <w:sz w:val="28"/>
          <w:szCs w:val="28"/>
        </w:rPr>
      </w:pPr>
      <w:r w:rsidRPr="0007172B">
        <w:rPr>
          <w:sz w:val="28"/>
          <w:szCs w:val="28"/>
          <w:lang w:eastAsia="ru-RU"/>
        </w:rPr>
        <w:t xml:space="preserve">                                                                    от______________ </w:t>
      </w:r>
      <w:proofErr w:type="gramStart"/>
      <w:r w:rsidRPr="0007172B">
        <w:rPr>
          <w:sz w:val="28"/>
          <w:szCs w:val="28"/>
          <w:lang w:eastAsia="ru-RU"/>
        </w:rPr>
        <w:t>г</w:t>
      </w:r>
      <w:proofErr w:type="gramEnd"/>
      <w:r w:rsidRPr="0007172B">
        <w:rPr>
          <w:sz w:val="28"/>
          <w:szCs w:val="28"/>
          <w:lang w:eastAsia="ru-RU"/>
        </w:rPr>
        <w:t>. № ______</w:t>
      </w:r>
    </w:p>
    <w:p w:rsidR="0007172B" w:rsidRPr="0007172B" w:rsidRDefault="0007172B" w:rsidP="0007172B">
      <w:pPr>
        <w:autoSpaceDE w:val="0"/>
        <w:autoSpaceDN w:val="0"/>
        <w:adjustRightInd w:val="0"/>
        <w:jc w:val="both"/>
        <w:rPr>
          <w:sz w:val="28"/>
          <w:szCs w:val="28"/>
        </w:rPr>
      </w:pPr>
    </w:p>
    <w:p w:rsidR="0007172B" w:rsidRPr="0007172B" w:rsidRDefault="0007172B" w:rsidP="00997741">
      <w:pPr>
        <w:autoSpaceDE w:val="0"/>
        <w:autoSpaceDN w:val="0"/>
        <w:adjustRightInd w:val="0"/>
        <w:jc w:val="center"/>
        <w:rPr>
          <w:b/>
          <w:bCs/>
          <w:sz w:val="28"/>
          <w:szCs w:val="28"/>
        </w:rPr>
      </w:pPr>
      <w:r w:rsidRPr="0007172B">
        <w:rPr>
          <w:b/>
          <w:bCs/>
          <w:sz w:val="28"/>
          <w:szCs w:val="28"/>
        </w:rPr>
        <w:t>Определение размера вреда, причиняемого транспортными средствами, осуществляющими</w:t>
      </w:r>
      <w:r w:rsidRPr="0007172B">
        <w:rPr>
          <w:b/>
          <w:sz w:val="28"/>
          <w:szCs w:val="28"/>
        </w:rPr>
        <w:t xml:space="preserve"> перевозки тяжеловесных грузов,</w:t>
      </w:r>
      <w:r w:rsidRPr="0007172B">
        <w:rPr>
          <w:b/>
          <w:bCs/>
          <w:sz w:val="28"/>
          <w:szCs w:val="28"/>
        </w:rPr>
        <w:t xml:space="preserve">  </w:t>
      </w:r>
      <w:r w:rsidRPr="0007172B">
        <w:rPr>
          <w:b/>
          <w:sz w:val="28"/>
          <w:szCs w:val="28"/>
        </w:rPr>
        <w:t>при движении по автомобильным дорогам общего пользования местного значения в границах Туапсинского городского поселения Туапсинского района</w:t>
      </w:r>
      <w:r w:rsidRPr="0007172B">
        <w:rPr>
          <w:b/>
          <w:bCs/>
          <w:sz w:val="28"/>
          <w:szCs w:val="28"/>
        </w:rPr>
        <w:t xml:space="preserve"> </w:t>
      </w:r>
      <w:r w:rsidRPr="0007172B">
        <w:rPr>
          <w:b/>
          <w:sz w:val="28"/>
          <w:szCs w:val="28"/>
        </w:rPr>
        <w:t>при превышении значения предельно допустимой массы транспортного средства</w:t>
      </w:r>
    </w:p>
    <w:p w:rsidR="0007172B" w:rsidRPr="0007172B" w:rsidRDefault="0007172B" w:rsidP="0007172B">
      <w:pPr>
        <w:autoSpaceDE w:val="0"/>
        <w:autoSpaceDN w:val="0"/>
        <w:adjustRightInd w:val="0"/>
        <w:jc w:val="both"/>
        <w:rPr>
          <w:sz w:val="28"/>
          <w:szCs w:val="28"/>
        </w:rPr>
      </w:pPr>
    </w:p>
    <w:tbl>
      <w:tblPr>
        <w:tblW w:w="0" w:type="auto"/>
        <w:tblInd w:w="75" w:type="dxa"/>
        <w:tblLayout w:type="fixed"/>
        <w:tblCellMar>
          <w:left w:w="75" w:type="dxa"/>
          <w:right w:w="75" w:type="dxa"/>
        </w:tblCellMar>
        <w:tblLook w:val="04A0"/>
      </w:tblPr>
      <w:tblGrid>
        <w:gridCol w:w="480"/>
        <w:gridCol w:w="3206"/>
        <w:gridCol w:w="5554"/>
      </w:tblGrid>
      <w:tr w:rsidR="0007172B" w:rsidRPr="0007172B" w:rsidTr="0078549A">
        <w:trPr>
          <w:trHeight w:val="600"/>
        </w:trPr>
        <w:tc>
          <w:tcPr>
            <w:tcW w:w="480" w:type="dxa"/>
            <w:tcBorders>
              <w:top w:val="single" w:sz="4" w:space="0" w:color="auto"/>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br/>
              <w:t xml:space="preserve">N </w:t>
            </w:r>
          </w:p>
        </w:tc>
        <w:tc>
          <w:tcPr>
            <w:tcW w:w="3206" w:type="dxa"/>
            <w:tcBorders>
              <w:top w:val="single" w:sz="4" w:space="0" w:color="auto"/>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pPr>
            <w:r w:rsidRPr="0007172B">
              <w:t xml:space="preserve"> Превышение предельно допустимой   массы транспортного средства,   </w:t>
            </w:r>
            <w:r w:rsidRPr="0007172B">
              <w:br/>
              <w:t xml:space="preserve">             процентов              </w:t>
            </w:r>
          </w:p>
        </w:tc>
        <w:tc>
          <w:tcPr>
            <w:tcW w:w="5554" w:type="dxa"/>
            <w:tcBorders>
              <w:top w:val="single" w:sz="4" w:space="0" w:color="auto"/>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pPr>
            <w:r w:rsidRPr="0007172B">
              <w:br/>
              <w:t xml:space="preserve">   Размер вреда (руб. на 100 км)    </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1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 xml:space="preserve">До 10     </w:t>
            </w:r>
          </w:p>
        </w:tc>
        <w:tc>
          <w:tcPr>
            <w:tcW w:w="5554" w:type="dxa"/>
            <w:tcBorders>
              <w:top w:val="nil"/>
              <w:left w:val="single" w:sz="4" w:space="0" w:color="auto"/>
              <w:bottom w:val="single" w:sz="4" w:space="0" w:color="auto"/>
              <w:right w:val="single" w:sz="4" w:space="0" w:color="auto"/>
            </w:tcBorders>
            <w:hideMark/>
          </w:tcPr>
          <w:p w:rsidR="0007172B" w:rsidRPr="0007172B" w:rsidRDefault="001E3FFF" w:rsidP="0078549A">
            <w:pPr>
              <w:pStyle w:val="ConsPlusCell"/>
              <w:spacing w:line="20" w:lineRule="atLeast"/>
              <w:jc w:val="both"/>
            </w:pPr>
            <w:r>
              <w:t xml:space="preserve">    </w:t>
            </w:r>
            <w:r w:rsidR="0007172B" w:rsidRPr="0007172B">
              <w:t xml:space="preserve">2710                         </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lastRenderedPageBreak/>
              <w:t xml:space="preserve">2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Свыше 10 до 20</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jc w:val="both"/>
            </w:pPr>
            <w:r w:rsidRPr="0007172B">
              <w:t xml:space="preserve">    3099                      </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3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Свыше 20 до 30</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jc w:val="both"/>
            </w:pPr>
            <w:r w:rsidRPr="0007172B">
              <w:t xml:space="preserve">    3488</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4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Свыше 30 до 40</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jc w:val="both"/>
            </w:pPr>
            <w:r w:rsidRPr="0007172B">
              <w:t xml:space="preserve">    3877</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5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Свыше 40 до 50</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jc w:val="both"/>
            </w:pPr>
            <w:r w:rsidRPr="0007172B">
              <w:t xml:space="preserve">    4266</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6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spacing w:line="20" w:lineRule="atLeast"/>
              <w:jc w:val="both"/>
              <w:rPr>
                <w:sz w:val="28"/>
                <w:szCs w:val="28"/>
              </w:rPr>
            </w:pPr>
            <w:r w:rsidRPr="0007172B">
              <w:rPr>
                <w:sz w:val="28"/>
                <w:szCs w:val="28"/>
              </w:rPr>
              <w:t>Свыше 50 до 60</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0" w:lineRule="atLeast"/>
              <w:jc w:val="both"/>
            </w:pPr>
            <w:r w:rsidRPr="0007172B">
              <w:t xml:space="preserve">    4655</w:t>
            </w:r>
          </w:p>
        </w:tc>
      </w:tr>
      <w:tr w:rsidR="0007172B" w:rsidRPr="0007172B" w:rsidTr="0078549A">
        <w:tc>
          <w:tcPr>
            <w:tcW w:w="480" w:type="dxa"/>
            <w:tcBorders>
              <w:top w:val="nil"/>
              <w:left w:val="single" w:sz="4" w:space="0" w:color="auto"/>
              <w:bottom w:val="single" w:sz="4" w:space="0" w:color="auto"/>
              <w:right w:val="single" w:sz="4" w:space="0" w:color="auto"/>
            </w:tcBorders>
            <w:hideMark/>
          </w:tcPr>
          <w:p w:rsidR="0007172B" w:rsidRPr="0007172B" w:rsidRDefault="0007172B" w:rsidP="0078549A">
            <w:pPr>
              <w:pStyle w:val="ConsPlusCell"/>
              <w:spacing w:line="276" w:lineRule="auto"/>
            </w:pPr>
            <w:r w:rsidRPr="0007172B">
              <w:t xml:space="preserve">7 </w:t>
            </w:r>
          </w:p>
        </w:tc>
        <w:tc>
          <w:tcPr>
            <w:tcW w:w="3206" w:type="dxa"/>
            <w:tcBorders>
              <w:top w:val="nil"/>
              <w:left w:val="single" w:sz="4" w:space="0" w:color="auto"/>
              <w:bottom w:val="single" w:sz="4" w:space="0" w:color="auto"/>
              <w:right w:val="single" w:sz="4" w:space="0" w:color="auto"/>
            </w:tcBorders>
            <w:hideMark/>
          </w:tcPr>
          <w:p w:rsidR="0007172B" w:rsidRPr="0007172B" w:rsidRDefault="0007172B" w:rsidP="0078549A">
            <w:pPr>
              <w:autoSpaceDE w:val="0"/>
              <w:autoSpaceDN w:val="0"/>
              <w:adjustRightInd w:val="0"/>
              <w:jc w:val="both"/>
              <w:rPr>
                <w:sz w:val="28"/>
                <w:szCs w:val="28"/>
              </w:rPr>
            </w:pPr>
            <w:r w:rsidRPr="0007172B">
              <w:rPr>
                <w:sz w:val="28"/>
                <w:szCs w:val="28"/>
              </w:rPr>
              <w:t xml:space="preserve">Свыше 60      </w:t>
            </w:r>
          </w:p>
        </w:tc>
        <w:tc>
          <w:tcPr>
            <w:tcW w:w="5554" w:type="dxa"/>
            <w:tcBorders>
              <w:top w:val="nil"/>
              <w:left w:val="single" w:sz="4" w:space="0" w:color="auto"/>
              <w:bottom w:val="single" w:sz="4" w:space="0" w:color="auto"/>
              <w:right w:val="single" w:sz="4" w:space="0" w:color="auto"/>
            </w:tcBorders>
            <w:hideMark/>
          </w:tcPr>
          <w:p w:rsidR="0007172B" w:rsidRPr="0007172B" w:rsidRDefault="0007172B" w:rsidP="005E4040">
            <w:pPr>
              <w:pStyle w:val="ConsPlusNormal"/>
              <w:jc w:val="both"/>
            </w:pPr>
            <w:proofErr w:type="gramStart"/>
            <w:r w:rsidRPr="0007172B">
              <w:rPr>
                <w:rFonts w:ascii="Times New Roman" w:hAnsi="Times New Roman" w:cs="Times New Roman"/>
              </w:rPr>
              <w:t xml:space="preserve">рассчитывается по формулам, приведенным в </w:t>
            </w:r>
            <w:hyperlink r:id="rId18" w:anchor="Par106" w:history="1">
              <w:r w:rsidRPr="0007172B">
                <w:rPr>
                  <w:rStyle w:val="a3"/>
                  <w:rFonts w:ascii="Times New Roman" w:hAnsi="Times New Roman" w:cs="Times New Roman"/>
                  <w:color w:val="auto"/>
                  <w:u w:val="none"/>
                </w:rPr>
                <w:t>методике</w:t>
              </w:r>
            </w:hyperlink>
            <w:r w:rsidRPr="0007172B">
              <w:rPr>
                <w:rFonts w:ascii="Times New Roman" w:hAnsi="Times New Roman" w:cs="Times New Roman"/>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Согласно </w:t>
            </w:r>
            <w:hyperlink r:id="rId19" w:history="1">
              <w:r w:rsidRPr="0007172B">
                <w:rPr>
                  <w:rStyle w:val="a3"/>
                  <w:rFonts w:ascii="Times New Roman" w:hAnsi="Times New Roman" w:cs="Times New Roman"/>
                  <w:color w:val="auto"/>
                </w:rPr>
                <w:t>п. 6</w:t>
              </w:r>
            </w:hyperlink>
            <w:r w:rsidRPr="0007172B">
              <w:rPr>
                <w:rFonts w:ascii="Times New Roman" w:hAnsi="Times New Roman" w:cs="Times New Roman"/>
              </w:rPr>
              <w:t xml:space="preserve"> Постановления Правительства РФ           </w:t>
            </w:r>
            <w:r w:rsidRPr="0007172B">
              <w:rPr>
                <w:rFonts w:ascii="Times New Roman" w:hAnsi="Times New Roman" w:cs="Times New Roman"/>
              </w:rPr>
              <w:br/>
              <w:t xml:space="preserve">от 16.11.2009г.  № 934      в ред. </w:t>
            </w:r>
            <w:hyperlink r:id="rId20" w:history="1">
              <w:r w:rsidRPr="0007172B">
                <w:rPr>
                  <w:rStyle w:val="a3"/>
                  <w:rFonts w:ascii="Times New Roman" w:hAnsi="Times New Roman" w:cs="Times New Roman"/>
                  <w:color w:val="auto"/>
                </w:rPr>
                <w:t>Постановления</w:t>
              </w:r>
            </w:hyperlink>
            <w:r w:rsidRPr="0007172B">
              <w:rPr>
                <w:rFonts w:ascii="Times New Roman" w:hAnsi="Times New Roman" w:cs="Times New Roman"/>
              </w:rPr>
              <w:t xml:space="preserve"> Правительства РФ от 09.01.2014</w:t>
            </w:r>
            <w:r w:rsidR="005E4040">
              <w:rPr>
                <w:rFonts w:ascii="Times New Roman" w:hAnsi="Times New Roman" w:cs="Times New Roman"/>
              </w:rPr>
              <w:t>г.</w:t>
            </w:r>
            <w:r w:rsidRPr="0007172B">
              <w:rPr>
                <w:rFonts w:ascii="Times New Roman" w:hAnsi="Times New Roman" w:cs="Times New Roman"/>
              </w:rPr>
              <w:t xml:space="preserve"> </w:t>
            </w:r>
            <w:r w:rsidR="005E4040">
              <w:rPr>
                <w:rFonts w:ascii="Times New Roman" w:hAnsi="Times New Roman" w:cs="Times New Roman"/>
              </w:rPr>
              <w:t>№</w:t>
            </w:r>
            <w:r w:rsidRPr="0007172B">
              <w:rPr>
                <w:rFonts w:ascii="Times New Roman" w:hAnsi="Times New Roman" w:cs="Times New Roman"/>
              </w:rPr>
              <w:t xml:space="preserve"> 12 (ред. 27.12.2014</w:t>
            </w:r>
            <w:r w:rsidR="005E4040">
              <w:rPr>
                <w:rFonts w:ascii="Times New Roman" w:hAnsi="Times New Roman" w:cs="Times New Roman"/>
              </w:rPr>
              <w:t>г.</w:t>
            </w:r>
            <w:r w:rsidRPr="0007172B">
              <w:rPr>
                <w:rFonts w:ascii="Times New Roman" w:hAnsi="Times New Roman" w:cs="Times New Roman"/>
              </w:rPr>
              <w:t>))</w:t>
            </w:r>
            <w:r w:rsidRPr="0007172B">
              <w:t xml:space="preserve">                                                   </w:t>
            </w:r>
            <w:proofErr w:type="gramEnd"/>
          </w:p>
        </w:tc>
      </w:tr>
    </w:tbl>
    <w:p w:rsidR="00975238" w:rsidRDefault="00975238" w:rsidP="00975238">
      <w:pPr>
        <w:jc w:val="both"/>
        <w:rPr>
          <w:rFonts w:eastAsia="Calibri"/>
          <w:sz w:val="28"/>
          <w:szCs w:val="28"/>
        </w:rPr>
      </w:pPr>
    </w:p>
    <w:p w:rsidR="00975238" w:rsidRDefault="00975238" w:rsidP="00975238">
      <w:pPr>
        <w:jc w:val="both"/>
        <w:rPr>
          <w:rFonts w:eastAsia="Calibri"/>
          <w:sz w:val="28"/>
          <w:szCs w:val="28"/>
        </w:rPr>
      </w:pPr>
    </w:p>
    <w:p w:rsidR="00975238" w:rsidRDefault="00975238" w:rsidP="00975238">
      <w:pPr>
        <w:jc w:val="both"/>
        <w:rPr>
          <w:rFonts w:eastAsia="Calibri"/>
          <w:sz w:val="28"/>
          <w:szCs w:val="28"/>
        </w:rPr>
      </w:pPr>
    </w:p>
    <w:p w:rsidR="00975238" w:rsidRPr="00A408C9" w:rsidRDefault="00975238" w:rsidP="00975238">
      <w:pPr>
        <w:jc w:val="both"/>
        <w:rPr>
          <w:rFonts w:eastAsia="Calibri"/>
          <w:sz w:val="28"/>
          <w:szCs w:val="28"/>
        </w:rPr>
      </w:pPr>
      <w:r w:rsidRPr="00A408C9">
        <w:rPr>
          <w:rFonts w:eastAsia="Calibri"/>
          <w:sz w:val="28"/>
          <w:szCs w:val="28"/>
        </w:rPr>
        <w:t xml:space="preserve">Начальник отдела  </w:t>
      </w:r>
      <w:proofErr w:type="spellStart"/>
      <w:r w:rsidRPr="00A408C9">
        <w:rPr>
          <w:rFonts w:eastAsia="Calibri"/>
          <w:sz w:val="28"/>
          <w:szCs w:val="28"/>
        </w:rPr>
        <w:t>жилищно</w:t>
      </w:r>
      <w:proofErr w:type="spellEnd"/>
      <w:r w:rsidRPr="00A408C9">
        <w:rPr>
          <w:rFonts w:eastAsia="Calibri"/>
          <w:sz w:val="28"/>
          <w:szCs w:val="28"/>
        </w:rPr>
        <w:t>-</w:t>
      </w:r>
    </w:p>
    <w:p w:rsidR="00975238" w:rsidRPr="00A408C9" w:rsidRDefault="00975238" w:rsidP="00975238">
      <w:pPr>
        <w:jc w:val="both"/>
        <w:rPr>
          <w:rFonts w:eastAsia="Calibri"/>
          <w:sz w:val="28"/>
          <w:szCs w:val="28"/>
        </w:rPr>
      </w:pPr>
      <w:r w:rsidRPr="00A408C9">
        <w:rPr>
          <w:rFonts w:eastAsia="Calibri"/>
          <w:sz w:val="28"/>
          <w:szCs w:val="28"/>
        </w:rPr>
        <w:t>коммунального хозяйства администрации</w:t>
      </w:r>
    </w:p>
    <w:p w:rsidR="00975238" w:rsidRDefault="00975238" w:rsidP="00975238">
      <w:pPr>
        <w:jc w:val="both"/>
        <w:rPr>
          <w:rFonts w:eastAsia="Calibri"/>
          <w:sz w:val="28"/>
          <w:szCs w:val="28"/>
        </w:rPr>
      </w:pPr>
      <w:r w:rsidRPr="00A408C9">
        <w:rPr>
          <w:rFonts w:eastAsia="Calibri"/>
          <w:sz w:val="28"/>
          <w:szCs w:val="28"/>
        </w:rPr>
        <w:t>Туапсинского городского поселения                                                А.А.Матвеев</w:t>
      </w:r>
    </w:p>
    <w:p w:rsidR="00FD301D" w:rsidRDefault="00FD301D" w:rsidP="008641CE">
      <w:pPr>
        <w:pStyle w:val="ConsPlusNormal"/>
        <w:ind w:firstLine="540"/>
        <w:jc w:val="both"/>
        <w:rPr>
          <w:rFonts w:ascii="Times New Roman" w:hAnsi="Times New Roman" w:cs="Times New Roman"/>
          <w:b/>
        </w:rPr>
      </w:pPr>
    </w:p>
    <w:sectPr w:rsidR="00FD301D" w:rsidSect="00D93A0E">
      <w:headerReference w:type="default" r:id="rId21"/>
      <w:pgSz w:w="11906" w:h="16838"/>
      <w:pgMar w:top="426"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9C" w:rsidRDefault="00FB6A9C" w:rsidP="005E4040">
      <w:r>
        <w:separator/>
      </w:r>
    </w:p>
  </w:endnote>
  <w:endnote w:type="continuationSeparator" w:id="0">
    <w:p w:rsidR="00FB6A9C" w:rsidRDefault="00FB6A9C" w:rsidP="005E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9C" w:rsidRDefault="00FB6A9C" w:rsidP="005E4040">
      <w:r>
        <w:separator/>
      </w:r>
    </w:p>
  </w:footnote>
  <w:footnote w:type="continuationSeparator" w:id="0">
    <w:p w:rsidR="00FB6A9C" w:rsidRDefault="00FB6A9C" w:rsidP="005E4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40" w:rsidRDefault="005E40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C0D"/>
    <w:multiLevelType w:val="hybridMultilevel"/>
    <w:tmpl w:val="8A600E84"/>
    <w:lvl w:ilvl="0" w:tplc="1B10B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F750E1"/>
    <w:multiLevelType w:val="hybridMultilevel"/>
    <w:tmpl w:val="9762041C"/>
    <w:lvl w:ilvl="0" w:tplc="2E8074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37517"/>
    <w:rsid w:val="00000CF4"/>
    <w:rsid w:val="00020B51"/>
    <w:rsid w:val="00020EBA"/>
    <w:rsid w:val="0007172B"/>
    <w:rsid w:val="00117D1D"/>
    <w:rsid w:val="00143122"/>
    <w:rsid w:val="001E3FFF"/>
    <w:rsid w:val="00251CC2"/>
    <w:rsid w:val="002C38C7"/>
    <w:rsid w:val="00302030"/>
    <w:rsid w:val="00357244"/>
    <w:rsid w:val="003B774E"/>
    <w:rsid w:val="003D1E2B"/>
    <w:rsid w:val="003D7B64"/>
    <w:rsid w:val="003F3435"/>
    <w:rsid w:val="0040548C"/>
    <w:rsid w:val="0042252A"/>
    <w:rsid w:val="00481E84"/>
    <w:rsid w:val="004876BC"/>
    <w:rsid w:val="004A532E"/>
    <w:rsid w:val="004B3A7C"/>
    <w:rsid w:val="0051472E"/>
    <w:rsid w:val="00532AB9"/>
    <w:rsid w:val="0055093E"/>
    <w:rsid w:val="0058670F"/>
    <w:rsid w:val="005A21C2"/>
    <w:rsid w:val="005A331B"/>
    <w:rsid w:val="005C2BC5"/>
    <w:rsid w:val="005D17B3"/>
    <w:rsid w:val="005D283A"/>
    <w:rsid w:val="005E4040"/>
    <w:rsid w:val="00607FE9"/>
    <w:rsid w:val="00612E79"/>
    <w:rsid w:val="00615573"/>
    <w:rsid w:val="00666272"/>
    <w:rsid w:val="00676E36"/>
    <w:rsid w:val="006840DC"/>
    <w:rsid w:val="006868A4"/>
    <w:rsid w:val="006A45C6"/>
    <w:rsid w:val="006B40E2"/>
    <w:rsid w:val="00737517"/>
    <w:rsid w:val="007A0221"/>
    <w:rsid w:val="008627C6"/>
    <w:rsid w:val="008641CE"/>
    <w:rsid w:val="00865461"/>
    <w:rsid w:val="00892CD0"/>
    <w:rsid w:val="008D3E8A"/>
    <w:rsid w:val="00956E6A"/>
    <w:rsid w:val="00963B3B"/>
    <w:rsid w:val="00975238"/>
    <w:rsid w:val="0097704D"/>
    <w:rsid w:val="00997741"/>
    <w:rsid w:val="009D4D45"/>
    <w:rsid w:val="00A30CCC"/>
    <w:rsid w:val="00A408C9"/>
    <w:rsid w:val="00A95C73"/>
    <w:rsid w:val="00A976C0"/>
    <w:rsid w:val="00B0171C"/>
    <w:rsid w:val="00B1722C"/>
    <w:rsid w:val="00B741AE"/>
    <w:rsid w:val="00BB53EA"/>
    <w:rsid w:val="00BD2E4B"/>
    <w:rsid w:val="00BE4088"/>
    <w:rsid w:val="00C267B8"/>
    <w:rsid w:val="00C529AC"/>
    <w:rsid w:val="00C67340"/>
    <w:rsid w:val="00CA209A"/>
    <w:rsid w:val="00CB4FEB"/>
    <w:rsid w:val="00CE2ADF"/>
    <w:rsid w:val="00CF62EB"/>
    <w:rsid w:val="00CF67B9"/>
    <w:rsid w:val="00D93A0E"/>
    <w:rsid w:val="00E21577"/>
    <w:rsid w:val="00E343A0"/>
    <w:rsid w:val="00E50B67"/>
    <w:rsid w:val="00EF76CE"/>
    <w:rsid w:val="00F15FCF"/>
    <w:rsid w:val="00F25EC4"/>
    <w:rsid w:val="00F33367"/>
    <w:rsid w:val="00F612C4"/>
    <w:rsid w:val="00FB6A9C"/>
    <w:rsid w:val="00FD3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7517"/>
    <w:rPr>
      <w:color w:val="0000FF"/>
      <w:u w:val="single"/>
    </w:rPr>
  </w:style>
  <w:style w:type="paragraph" w:styleId="a4">
    <w:name w:val="Balloon Text"/>
    <w:basedOn w:val="a"/>
    <w:link w:val="a5"/>
    <w:uiPriority w:val="99"/>
    <w:semiHidden/>
    <w:unhideWhenUsed/>
    <w:rsid w:val="00737517"/>
    <w:rPr>
      <w:rFonts w:ascii="Tahoma" w:hAnsi="Tahoma" w:cs="Tahoma"/>
      <w:sz w:val="16"/>
      <w:szCs w:val="16"/>
    </w:rPr>
  </w:style>
  <w:style w:type="character" w:customStyle="1" w:styleId="a5">
    <w:name w:val="Текст выноски Знак"/>
    <w:basedOn w:val="a0"/>
    <w:link w:val="a4"/>
    <w:uiPriority w:val="99"/>
    <w:semiHidden/>
    <w:rsid w:val="00737517"/>
    <w:rPr>
      <w:rFonts w:ascii="Tahoma" w:eastAsia="Times New Roman" w:hAnsi="Tahoma" w:cs="Tahoma"/>
      <w:sz w:val="16"/>
      <w:szCs w:val="16"/>
      <w:lang w:eastAsia="ar-SA"/>
    </w:rPr>
  </w:style>
  <w:style w:type="paragraph" w:customStyle="1" w:styleId="ConsPlusNormal">
    <w:name w:val="ConsPlusNormal"/>
    <w:rsid w:val="00737517"/>
    <w:pPr>
      <w:autoSpaceDE w:val="0"/>
      <w:autoSpaceDN w:val="0"/>
      <w:adjustRightInd w:val="0"/>
      <w:spacing w:after="0" w:line="240" w:lineRule="auto"/>
    </w:pPr>
    <w:rPr>
      <w:rFonts w:ascii="Tahoma" w:hAnsi="Tahoma" w:cs="Tahoma"/>
      <w:sz w:val="28"/>
      <w:szCs w:val="28"/>
    </w:rPr>
  </w:style>
  <w:style w:type="paragraph" w:customStyle="1" w:styleId="ConsPlusCell">
    <w:name w:val="ConsPlusCell"/>
    <w:uiPriority w:val="99"/>
    <w:rsid w:val="00666272"/>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3D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4040"/>
    <w:pPr>
      <w:tabs>
        <w:tab w:val="center" w:pos="4677"/>
        <w:tab w:val="right" w:pos="9355"/>
      </w:tabs>
    </w:pPr>
  </w:style>
  <w:style w:type="character" w:customStyle="1" w:styleId="a8">
    <w:name w:val="Верхний колонтитул Знак"/>
    <w:basedOn w:val="a0"/>
    <w:link w:val="a7"/>
    <w:uiPriority w:val="99"/>
    <w:rsid w:val="005E4040"/>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5E4040"/>
    <w:pPr>
      <w:tabs>
        <w:tab w:val="center" w:pos="4677"/>
        <w:tab w:val="right" w:pos="9355"/>
      </w:tabs>
    </w:pPr>
  </w:style>
  <w:style w:type="character" w:customStyle="1" w:styleId="aa">
    <w:name w:val="Нижний колонтитул Знак"/>
    <w:basedOn w:val="a0"/>
    <w:link w:val="a9"/>
    <w:uiPriority w:val="99"/>
    <w:semiHidden/>
    <w:rsid w:val="005E404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941756">
      <w:bodyDiv w:val="1"/>
      <w:marLeft w:val="0"/>
      <w:marRight w:val="0"/>
      <w:marTop w:val="0"/>
      <w:marBottom w:val="0"/>
      <w:divBdr>
        <w:top w:val="none" w:sz="0" w:space="0" w:color="auto"/>
        <w:left w:val="none" w:sz="0" w:space="0" w:color="auto"/>
        <w:bottom w:val="none" w:sz="0" w:space="0" w:color="auto"/>
        <w:right w:val="none" w:sz="0" w:space="0" w:color="auto"/>
      </w:divBdr>
    </w:div>
    <w:div w:id="66651280">
      <w:bodyDiv w:val="1"/>
      <w:marLeft w:val="0"/>
      <w:marRight w:val="0"/>
      <w:marTop w:val="0"/>
      <w:marBottom w:val="0"/>
      <w:divBdr>
        <w:top w:val="none" w:sz="0" w:space="0" w:color="auto"/>
        <w:left w:val="none" w:sz="0" w:space="0" w:color="auto"/>
        <w:bottom w:val="none" w:sz="0" w:space="0" w:color="auto"/>
        <w:right w:val="none" w:sz="0" w:space="0" w:color="auto"/>
      </w:divBdr>
    </w:div>
    <w:div w:id="81418767">
      <w:bodyDiv w:val="1"/>
      <w:marLeft w:val="0"/>
      <w:marRight w:val="0"/>
      <w:marTop w:val="0"/>
      <w:marBottom w:val="0"/>
      <w:divBdr>
        <w:top w:val="none" w:sz="0" w:space="0" w:color="auto"/>
        <w:left w:val="none" w:sz="0" w:space="0" w:color="auto"/>
        <w:bottom w:val="none" w:sz="0" w:space="0" w:color="auto"/>
        <w:right w:val="none" w:sz="0" w:space="0" w:color="auto"/>
      </w:divBdr>
    </w:div>
    <w:div w:id="147483341">
      <w:bodyDiv w:val="1"/>
      <w:marLeft w:val="0"/>
      <w:marRight w:val="0"/>
      <w:marTop w:val="0"/>
      <w:marBottom w:val="0"/>
      <w:divBdr>
        <w:top w:val="none" w:sz="0" w:space="0" w:color="auto"/>
        <w:left w:val="none" w:sz="0" w:space="0" w:color="auto"/>
        <w:bottom w:val="none" w:sz="0" w:space="0" w:color="auto"/>
        <w:right w:val="none" w:sz="0" w:space="0" w:color="auto"/>
      </w:divBdr>
    </w:div>
    <w:div w:id="297885106">
      <w:bodyDiv w:val="1"/>
      <w:marLeft w:val="0"/>
      <w:marRight w:val="0"/>
      <w:marTop w:val="0"/>
      <w:marBottom w:val="0"/>
      <w:divBdr>
        <w:top w:val="none" w:sz="0" w:space="0" w:color="auto"/>
        <w:left w:val="none" w:sz="0" w:space="0" w:color="auto"/>
        <w:bottom w:val="none" w:sz="0" w:space="0" w:color="auto"/>
        <w:right w:val="none" w:sz="0" w:space="0" w:color="auto"/>
      </w:divBdr>
    </w:div>
    <w:div w:id="425197601">
      <w:bodyDiv w:val="1"/>
      <w:marLeft w:val="0"/>
      <w:marRight w:val="0"/>
      <w:marTop w:val="0"/>
      <w:marBottom w:val="0"/>
      <w:divBdr>
        <w:top w:val="none" w:sz="0" w:space="0" w:color="auto"/>
        <w:left w:val="none" w:sz="0" w:space="0" w:color="auto"/>
        <w:bottom w:val="none" w:sz="0" w:space="0" w:color="auto"/>
        <w:right w:val="none" w:sz="0" w:space="0" w:color="auto"/>
      </w:divBdr>
    </w:div>
    <w:div w:id="628363219">
      <w:bodyDiv w:val="1"/>
      <w:marLeft w:val="0"/>
      <w:marRight w:val="0"/>
      <w:marTop w:val="0"/>
      <w:marBottom w:val="0"/>
      <w:divBdr>
        <w:top w:val="none" w:sz="0" w:space="0" w:color="auto"/>
        <w:left w:val="none" w:sz="0" w:space="0" w:color="auto"/>
        <w:bottom w:val="none" w:sz="0" w:space="0" w:color="auto"/>
        <w:right w:val="none" w:sz="0" w:space="0" w:color="auto"/>
      </w:divBdr>
    </w:div>
    <w:div w:id="712193667">
      <w:bodyDiv w:val="1"/>
      <w:marLeft w:val="0"/>
      <w:marRight w:val="0"/>
      <w:marTop w:val="0"/>
      <w:marBottom w:val="0"/>
      <w:divBdr>
        <w:top w:val="none" w:sz="0" w:space="0" w:color="auto"/>
        <w:left w:val="none" w:sz="0" w:space="0" w:color="auto"/>
        <w:bottom w:val="none" w:sz="0" w:space="0" w:color="auto"/>
        <w:right w:val="none" w:sz="0" w:space="0" w:color="auto"/>
      </w:divBdr>
    </w:div>
    <w:div w:id="876938164">
      <w:bodyDiv w:val="1"/>
      <w:marLeft w:val="0"/>
      <w:marRight w:val="0"/>
      <w:marTop w:val="0"/>
      <w:marBottom w:val="0"/>
      <w:divBdr>
        <w:top w:val="none" w:sz="0" w:space="0" w:color="auto"/>
        <w:left w:val="none" w:sz="0" w:space="0" w:color="auto"/>
        <w:bottom w:val="none" w:sz="0" w:space="0" w:color="auto"/>
        <w:right w:val="none" w:sz="0" w:space="0" w:color="auto"/>
      </w:divBdr>
    </w:div>
    <w:div w:id="881330828">
      <w:bodyDiv w:val="1"/>
      <w:marLeft w:val="0"/>
      <w:marRight w:val="0"/>
      <w:marTop w:val="0"/>
      <w:marBottom w:val="0"/>
      <w:divBdr>
        <w:top w:val="none" w:sz="0" w:space="0" w:color="auto"/>
        <w:left w:val="none" w:sz="0" w:space="0" w:color="auto"/>
        <w:bottom w:val="none" w:sz="0" w:space="0" w:color="auto"/>
        <w:right w:val="none" w:sz="0" w:space="0" w:color="auto"/>
      </w:divBdr>
    </w:div>
    <w:div w:id="1390307212">
      <w:bodyDiv w:val="1"/>
      <w:marLeft w:val="0"/>
      <w:marRight w:val="0"/>
      <w:marTop w:val="0"/>
      <w:marBottom w:val="0"/>
      <w:divBdr>
        <w:top w:val="none" w:sz="0" w:space="0" w:color="auto"/>
        <w:left w:val="none" w:sz="0" w:space="0" w:color="auto"/>
        <w:bottom w:val="none" w:sz="0" w:space="0" w:color="auto"/>
        <w:right w:val="none" w:sz="0" w:space="0" w:color="auto"/>
      </w:divBdr>
    </w:div>
    <w:div w:id="1420835707">
      <w:bodyDiv w:val="1"/>
      <w:marLeft w:val="0"/>
      <w:marRight w:val="0"/>
      <w:marTop w:val="0"/>
      <w:marBottom w:val="0"/>
      <w:divBdr>
        <w:top w:val="none" w:sz="0" w:space="0" w:color="auto"/>
        <w:left w:val="none" w:sz="0" w:space="0" w:color="auto"/>
        <w:bottom w:val="none" w:sz="0" w:space="0" w:color="auto"/>
        <w:right w:val="none" w:sz="0" w:space="0" w:color="auto"/>
      </w:divBdr>
    </w:div>
    <w:div w:id="1495217030">
      <w:bodyDiv w:val="1"/>
      <w:marLeft w:val="0"/>
      <w:marRight w:val="0"/>
      <w:marTop w:val="0"/>
      <w:marBottom w:val="0"/>
      <w:divBdr>
        <w:top w:val="none" w:sz="0" w:space="0" w:color="auto"/>
        <w:left w:val="none" w:sz="0" w:space="0" w:color="auto"/>
        <w:bottom w:val="none" w:sz="0" w:space="0" w:color="auto"/>
        <w:right w:val="none" w:sz="0" w:space="0" w:color="auto"/>
      </w:divBdr>
    </w:div>
    <w:div w:id="2013489842">
      <w:bodyDiv w:val="1"/>
      <w:marLeft w:val="0"/>
      <w:marRight w:val="0"/>
      <w:marTop w:val="0"/>
      <w:marBottom w:val="0"/>
      <w:divBdr>
        <w:top w:val="none" w:sz="0" w:space="0" w:color="auto"/>
        <w:left w:val="none" w:sz="0" w:space="0" w:color="auto"/>
        <w:bottom w:val="none" w:sz="0" w:space="0" w:color="auto"/>
        <w:right w:val="none" w:sz="0" w:space="0" w:color="auto"/>
      </w:divBdr>
    </w:div>
    <w:div w:id="2017074883">
      <w:bodyDiv w:val="1"/>
      <w:marLeft w:val="0"/>
      <w:marRight w:val="0"/>
      <w:marTop w:val="0"/>
      <w:marBottom w:val="0"/>
      <w:divBdr>
        <w:top w:val="none" w:sz="0" w:space="0" w:color="auto"/>
        <w:left w:val="none" w:sz="0" w:space="0" w:color="auto"/>
        <w:bottom w:val="none" w:sz="0" w:space="0" w:color="auto"/>
        <w:right w:val="none" w:sz="0" w:space="0" w:color="auto"/>
      </w:divBdr>
    </w:div>
    <w:div w:id="2116823984">
      <w:bodyDiv w:val="1"/>
      <w:marLeft w:val="0"/>
      <w:marRight w:val="0"/>
      <w:marTop w:val="0"/>
      <w:marBottom w:val="0"/>
      <w:divBdr>
        <w:top w:val="none" w:sz="0" w:space="0" w:color="auto"/>
        <w:left w:val="none" w:sz="0" w:space="0" w:color="auto"/>
        <w:bottom w:val="none" w:sz="0" w:space="0" w:color="auto"/>
        <w:right w:val="none" w:sz="0" w:space="0" w:color="auto"/>
      </w:divBdr>
    </w:div>
    <w:div w:id="21266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6EF2F119D078AE8C596402E408EA425AE2F3D1082917865DB74B33B387ACCFBEBF22E90217FC22U8YDJ" TargetMode="External"/><Relationship Id="rId18" Type="http://schemas.openxmlformats.org/officeDocument/2006/relationships/hyperlink" Target="file:///C:\Users\user\Desktop\&#1087;&#1088;&#1072;&#1074;&#1080;&#1083;&#1072;%20&#1076;&#1083;&#1103;%20&#1089;&#1088;&#1072;&#1074;&#1085;&#1077;&#1085;&#1080;&#1103;.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C6EF2F119D078AE8C596402E408EA425AE2F3D1082917865DB74B33B387ACCFBEBF22E90217FC22U8YDJ" TargetMode="External"/><Relationship Id="rId17" Type="http://schemas.openxmlformats.org/officeDocument/2006/relationships/hyperlink" Target="consultantplus://offline/ref=364EE6F7765D8D7C95F4C560AC9E9DE4E87E2AC69A961449D024053973BCAE9CE55D851BF035E32EZ9dFF" TargetMode="External"/><Relationship Id="rId2" Type="http://schemas.openxmlformats.org/officeDocument/2006/relationships/numbering" Target="numbering.xml"/><Relationship Id="rId16" Type="http://schemas.openxmlformats.org/officeDocument/2006/relationships/hyperlink" Target="consultantplus://offline/ref=25089AF299DCCE6B18629018EF9EC966D762EFDEE0D7CC081A18FF0913C83B84DDEABC9F0339ACC4i5Y9M" TargetMode="External"/><Relationship Id="rId20" Type="http://schemas.openxmlformats.org/officeDocument/2006/relationships/hyperlink" Target="consultantplus://offline/ref=364EE6F7765D8D7C95F4C560AC9E9DE4E87E2AC69A961449D024053973BCAE9CE55D851BF035E32EZ9d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6EF2F119D078AE8C596402E408EA425AE2F3D1082917865DB74B33B387ACCFBEBF22E90217FC22U8YDJ" TargetMode="External"/><Relationship Id="rId5" Type="http://schemas.openxmlformats.org/officeDocument/2006/relationships/webSettings" Target="webSettings.xml"/><Relationship Id="rId15" Type="http://schemas.openxmlformats.org/officeDocument/2006/relationships/hyperlink" Target="file:///C:\Users\user\Desktop\&#1087;&#1088;&#1072;&#1074;&#1080;&#1083;&#1072;%20&#1076;&#1083;&#1103;%20&#1089;&#1088;&#1072;&#1074;&#1085;&#1077;&#1085;&#1080;&#1103;.docx" TargetMode="External"/><Relationship Id="rId23" Type="http://schemas.openxmlformats.org/officeDocument/2006/relationships/theme" Target="theme/theme1.xml"/><Relationship Id="rId10" Type="http://schemas.openxmlformats.org/officeDocument/2006/relationships/hyperlink" Target="consultantplus://offline/ref=DA97B1B0BA9811B8D14E3EBB5856866FCDEEEC9580AC0DDB029B975198DC7639453AFD7563F2EE4FQ1ZEM" TargetMode="External"/><Relationship Id="rId19" Type="http://schemas.openxmlformats.org/officeDocument/2006/relationships/hyperlink" Target="consultantplus://offline/ref=25089AF299DCCE6B18629018EF9EC966D762EFDEE0D7CC081A18FF0913C83B84DDEABC9F0339ACC4i5Y9M" TargetMode="External"/><Relationship Id="rId4" Type="http://schemas.openxmlformats.org/officeDocument/2006/relationships/settings" Target="settings.xml"/><Relationship Id="rId9" Type="http://schemas.openxmlformats.org/officeDocument/2006/relationships/hyperlink" Target="consultantplus://offline/ref=DA97B1B0BA9811B8D14E3EBB5856866FCDEEEC9580AC0DDB029B975198DC7639453AFD7563F2EE4FQ1ZEM"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CF758-9C12-41A8-9C50-95E0BAEC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1</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2016-06-24T09:10:00Z</cp:lastPrinted>
  <dcterms:created xsi:type="dcterms:W3CDTF">2016-05-31T09:43:00Z</dcterms:created>
  <dcterms:modified xsi:type="dcterms:W3CDTF">2016-06-24T09:10:00Z</dcterms:modified>
</cp:coreProperties>
</file>