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0" w:rsidRDefault="00030310" w:rsidP="00030310">
      <w:pPr>
        <w:jc w:val="center"/>
      </w:pPr>
      <w:r>
        <w:rPr>
          <w:noProof/>
        </w:rPr>
        <w:drawing>
          <wp:inline distT="0" distB="0" distL="0" distR="0">
            <wp:extent cx="487045" cy="6070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10" w:rsidRDefault="00030310" w:rsidP="0003031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30310" w:rsidRDefault="00030310" w:rsidP="00030310">
      <w:pPr>
        <w:jc w:val="center"/>
        <w:outlineLvl w:val="0"/>
        <w:rPr>
          <w:rStyle w:val="FontStyle49"/>
        </w:rPr>
      </w:pPr>
    </w:p>
    <w:p w:rsidR="00030310" w:rsidRDefault="00030310" w:rsidP="0003031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30310" w:rsidRDefault="00030310" w:rsidP="0003031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30310" w:rsidRDefault="0015706B" w:rsidP="0003031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              </w:t>
      </w:r>
      <w:r w:rsidR="00030310">
        <w:rPr>
          <w:rStyle w:val="FontStyle62"/>
          <w:sz w:val="26"/>
          <w:szCs w:val="26"/>
        </w:rPr>
        <w:t>о</w:t>
      </w:r>
      <w:r w:rsidR="00030310"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18.06.2020</w:t>
      </w:r>
      <w:r w:rsidR="00030310">
        <w:rPr>
          <w:rStyle w:val="FontStyle62"/>
          <w:sz w:val="26"/>
          <w:szCs w:val="26"/>
        </w:rPr>
        <w:t xml:space="preserve">                 </w:t>
      </w:r>
      <w:r>
        <w:rPr>
          <w:rStyle w:val="FontStyle62"/>
          <w:sz w:val="26"/>
          <w:szCs w:val="26"/>
        </w:rPr>
        <w:t xml:space="preserve">  </w:t>
      </w:r>
      <w:r w:rsidR="00030310">
        <w:rPr>
          <w:rStyle w:val="FontStyle62"/>
          <w:sz w:val="26"/>
          <w:szCs w:val="26"/>
        </w:rPr>
        <w:t xml:space="preserve">              </w:t>
      </w:r>
      <w:r>
        <w:rPr>
          <w:rStyle w:val="FontStyle62"/>
          <w:sz w:val="26"/>
          <w:szCs w:val="26"/>
        </w:rPr>
        <w:t xml:space="preserve">  </w:t>
      </w:r>
      <w:r w:rsidR="00030310">
        <w:rPr>
          <w:rStyle w:val="FontStyle62"/>
          <w:sz w:val="26"/>
          <w:szCs w:val="26"/>
        </w:rPr>
        <w:t xml:space="preserve">                             </w:t>
      </w:r>
      <w:r w:rsidR="00030310" w:rsidRPr="00A6715F">
        <w:rPr>
          <w:rStyle w:val="FontStyle62"/>
          <w:sz w:val="26"/>
          <w:szCs w:val="26"/>
        </w:rPr>
        <w:t>№</w:t>
      </w:r>
      <w:r w:rsidR="00030310"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562</w:t>
      </w:r>
    </w:p>
    <w:p w:rsidR="00030310" w:rsidRPr="00A6715F" w:rsidRDefault="00030310" w:rsidP="0003031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6114A" w:rsidRDefault="00D6114A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352CAF" w:rsidRPr="00352CAF" w:rsidRDefault="00C6607D" w:rsidP="007F116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bookmarkStart w:id="2" w:name="_Hlk37856464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352CAF">
        <w:rPr>
          <w:rFonts w:ascii="Times New Roman" w:hAnsi="Times New Roman"/>
          <w:b/>
          <w:sz w:val="28"/>
          <w:szCs w:val="28"/>
        </w:rPr>
        <w:t>0</w:t>
      </w:r>
      <w:r w:rsidR="007F116B">
        <w:rPr>
          <w:rFonts w:ascii="Times New Roman" w:hAnsi="Times New Roman"/>
          <w:b/>
          <w:sz w:val="28"/>
          <w:szCs w:val="28"/>
        </w:rPr>
        <w:t xml:space="preserve">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D6114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352CA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352CAF">
        <w:rPr>
          <w:rFonts w:ascii="Times New Roman" w:hAnsi="Times New Roman"/>
          <w:b/>
          <w:sz w:val="28"/>
          <w:szCs w:val="28"/>
        </w:rPr>
        <w:t>01</w:t>
      </w:r>
      <w:r w:rsidR="007F116B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352CAF" w:rsidRPr="00352CAF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</w:p>
    <w:p w:rsidR="00C6607D" w:rsidRPr="00633FB0" w:rsidRDefault="00352CAF" w:rsidP="007F116B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«Присвоение, изменение и аннулирование адресов</w:t>
      </w:r>
      <w:r w:rsidRPr="00352C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»</w:t>
      </w:r>
      <w:r w:rsidR="00C6607D"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bookmarkEnd w:id="2"/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D611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D6114A">
        <w:rPr>
          <w:rFonts w:ascii="Times New Roman" w:hAnsi="Times New Roman"/>
          <w:sz w:val="28"/>
          <w:szCs w:val="28"/>
        </w:rPr>
        <w:t xml:space="preserve"> 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D6114A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352CAF" w:rsidRPr="00352CAF">
        <w:rPr>
          <w:rFonts w:ascii="Times New Roman" w:hAnsi="Times New Roman"/>
          <w:sz w:val="28"/>
          <w:szCs w:val="28"/>
        </w:rPr>
        <w:t xml:space="preserve">от 20 февраля </w:t>
      </w:r>
      <w:r w:rsidR="00FD0232">
        <w:rPr>
          <w:rFonts w:ascii="Times New Roman" w:hAnsi="Times New Roman"/>
          <w:sz w:val="28"/>
          <w:szCs w:val="28"/>
        </w:rPr>
        <w:t xml:space="preserve">             </w:t>
      </w:r>
      <w:r w:rsidR="00352CAF" w:rsidRPr="00352CAF">
        <w:rPr>
          <w:rFonts w:ascii="Times New Roman" w:hAnsi="Times New Roman"/>
          <w:sz w:val="28"/>
          <w:szCs w:val="28"/>
        </w:rPr>
        <w:t>2019 года № 201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r w:rsidR="00D6114A">
        <w:rPr>
          <w:rFonts w:ascii="Times New Roman" w:hAnsi="Times New Roman"/>
          <w:sz w:val="28"/>
          <w:szCs w:val="28"/>
        </w:rPr>
        <w:t xml:space="preserve"> </w:t>
      </w:r>
      <w:r w:rsidR="00352CAF" w:rsidRPr="00352CAF">
        <w:rPr>
          <w:rFonts w:ascii="Times New Roman" w:hAnsi="Times New Roman"/>
          <w:sz w:val="28"/>
          <w:szCs w:val="28"/>
        </w:rPr>
        <w:t>«Присвоение, изменение и аннулирование адресов»»</w:t>
      </w:r>
      <w:r w:rsidR="00D6114A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>следующие изменения:</w:t>
      </w:r>
    </w:p>
    <w:p w:rsidR="00C6607D" w:rsidRDefault="00C6607D" w:rsidP="00D6114A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A24B29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одпункты 4, 7, 8 </w:t>
      </w:r>
      <w:bookmarkStart w:id="3" w:name="_Hlk37855702"/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пункта 2.7.1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подраздела 2.7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352CAF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352CAF">
        <w:rPr>
          <w:rFonts w:ascii="Times New Roman" w:hAnsi="Times New Roman"/>
          <w:sz w:val="28"/>
          <w:szCs w:val="28"/>
          <w:lang w:eastAsia="ar-SA"/>
        </w:rPr>
        <w:t xml:space="preserve"> Регламента</w:t>
      </w:r>
      <w:bookmarkEnd w:id="3"/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исключить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352CAF" w:rsidRPr="00A6187E" w:rsidRDefault="00352CAF" w:rsidP="00D6114A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1.2. 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одпункты 5, 6, 9 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пункта 2.7.1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подраздела 2.7</w:t>
      </w:r>
      <w:r w:rsidR="00ED5EE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bookmarkStart w:id="4" w:name="_Hlk37855913"/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II</w:t>
      </w:r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Регламента</w:t>
      </w:r>
      <w:bookmarkEnd w:id="4"/>
      <w:r w:rsidR="00D6114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считать соответственно 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подпунктами 4, 5, 6.</w:t>
      </w:r>
    </w:p>
    <w:p w:rsidR="00ED27FD" w:rsidRDefault="00592B28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A24B29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D27FD">
        <w:rPr>
          <w:rFonts w:ascii="Times New Roman" w:hAnsi="Times New Roman"/>
          <w:sz w:val="28"/>
          <w:szCs w:val="28"/>
          <w:lang w:eastAsia="ar-SA"/>
        </w:rPr>
        <w:t>Пункт 2.6.1</w:t>
      </w:r>
      <w:r w:rsidR="00ED5EEE">
        <w:rPr>
          <w:rFonts w:ascii="Times New Roman" w:hAnsi="Times New Roman"/>
          <w:sz w:val="28"/>
          <w:szCs w:val="28"/>
          <w:lang w:eastAsia="ar-SA"/>
        </w:rPr>
        <w:t>.</w:t>
      </w:r>
      <w:r w:rsidR="00ED27FD">
        <w:rPr>
          <w:rFonts w:ascii="Times New Roman" w:hAnsi="Times New Roman"/>
          <w:sz w:val="28"/>
          <w:szCs w:val="28"/>
          <w:lang w:eastAsia="ar-SA"/>
        </w:rPr>
        <w:t xml:space="preserve"> подраздела 2.6</w:t>
      </w:r>
      <w:r w:rsidR="00ED5EEE">
        <w:rPr>
          <w:rFonts w:ascii="Times New Roman" w:hAnsi="Times New Roman"/>
          <w:sz w:val="28"/>
          <w:szCs w:val="28"/>
          <w:lang w:eastAsia="ar-SA"/>
        </w:rPr>
        <w:t>.</w:t>
      </w:r>
      <w:r w:rsidR="00ED27F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27FD"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раздела </w:t>
      </w:r>
      <w:r w:rsidR="00D6114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ED27FD" w:rsidRPr="00352CA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Регламента</w:t>
      </w:r>
      <w:r w:rsidR="00ED27FD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дополнить подпунктом 14 следующего содержания:</w:t>
      </w:r>
    </w:p>
    <w:p w:rsidR="00592B28" w:rsidRDefault="00ED27FD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«выписка из Единого государственного реестра недвижимости</w:t>
      </w:r>
      <w:r w:rsidR="00CD0EC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».</w:t>
      </w:r>
    </w:p>
    <w:p w:rsidR="00CD0EC6" w:rsidRDefault="00CD0EC6" w:rsidP="00D61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D6114A" w:rsidRDefault="00D6114A" w:rsidP="00D6114A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Пункт 2.18.4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2.18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D6114A" w:rsidRPr="00F40D35" w:rsidRDefault="00D6114A" w:rsidP="00D6114A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D6114A" w:rsidRDefault="00D6114A" w:rsidP="00D6114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0B2A" w:rsidRDefault="002E111F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Пункты 3.1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1., 3.1.2.1.,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3.1.2.2., 3.1.2.3., 3.1.2.4., 3.1.2.5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3.1.3.2., 3.1.3.3., 3.1.3.4., 3.1.3.5. 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подраздела 3.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. раздела III Регламента счита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ть соответственно пунктами 3.1.2.1., 3.1.2.2., 3.1.2.3., 3.1.2.4., 3.1.2.5., 3.1.2.6., 3.1.3.1., 3.1.3.2., 3.1.3.3., 3.1.3.4.</w:t>
      </w:r>
    </w:p>
    <w:p w:rsidR="002B7984" w:rsidRPr="00685744" w:rsidRDefault="004E0B2A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. Пункт 3.2.2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подраздела 3.2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2B7984"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после абзаца «</w:t>
      </w:r>
      <w:r w:rsidR="002B7984" w:rsidRPr="0068574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0232" w:rsidRDefault="00FD0232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>. Пункты 3.2.2., 3.2.2, 3.2.3., 3.2.4., 3.2.5., 3.2.6., 3.2.7., 3.2.8.              подраздела 3.2. раздела II</w:t>
      </w:r>
      <w:r w:rsidR="002E111F" w:rsidRPr="00FD023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D0232">
        <w:rPr>
          <w:rFonts w:ascii="Times New Roman" w:eastAsia="Times New Roman" w:hAnsi="Times New Roman" w:cs="Times New Roman"/>
          <w:sz w:val="28"/>
          <w:szCs w:val="28"/>
        </w:rPr>
        <w:t xml:space="preserve"> Регламента считать соответственно пунктами 3.2.2., 3.2.3., 3.2.4., 3.2.5, 3.2.6., 3.2.7., 3.2.8., 3.2.9.</w:t>
      </w:r>
    </w:p>
    <w:p w:rsidR="002B7984" w:rsidRDefault="00FD0232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. 12 и 16 абзац пункта 6.2.2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V</w:t>
      </w:r>
      <w:r w:rsidR="004E0B2A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798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984" w:rsidRDefault="00FD0232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4E0B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>. Пункт 6.2.2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ED5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4E0B2A">
        <w:rPr>
          <w:rFonts w:ascii="Times New Roman" w:hAnsi="Times New Roman" w:cs="Times New Roman"/>
          <w:sz w:val="28"/>
          <w:szCs w:val="28"/>
          <w:lang w:eastAsia="ar-SA"/>
        </w:rPr>
        <w:t>V</w:t>
      </w:r>
      <w:r w:rsidR="002B7984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2B798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подпунктом 5 следующего содержания:</w:t>
      </w:r>
    </w:p>
    <w:p w:rsidR="002B7984" w:rsidRPr="00685744" w:rsidRDefault="002B7984" w:rsidP="002B798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5)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07D" w:rsidRPr="00C6607D" w:rsidRDefault="008054CC" w:rsidP="00D6114A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D6114A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14A" w:rsidRDefault="00D6114A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14A" w:rsidRPr="00EB0D70" w:rsidRDefault="00D6114A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</w:p>
    <w:p w:rsidR="00C6607D" w:rsidRPr="00EB0D70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D611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D6114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7F116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6114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84" w:rsidRDefault="002B7984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114A" w:rsidRDefault="00D6114A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D6114A" w:rsidSect="00CD0EC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EC6" w:rsidRDefault="00CD0EC6" w:rsidP="00CD0EC6">
      <w:pPr>
        <w:spacing w:after="0" w:line="240" w:lineRule="auto"/>
      </w:pPr>
      <w:r>
        <w:separator/>
      </w:r>
    </w:p>
  </w:endnote>
  <w:endnote w:type="continuationSeparator" w:id="1">
    <w:p w:rsidR="00CD0EC6" w:rsidRDefault="00CD0EC6" w:rsidP="00C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EC6" w:rsidRDefault="00CD0EC6" w:rsidP="00CD0EC6">
      <w:pPr>
        <w:spacing w:after="0" w:line="240" w:lineRule="auto"/>
      </w:pPr>
      <w:r>
        <w:separator/>
      </w:r>
    </w:p>
  </w:footnote>
  <w:footnote w:type="continuationSeparator" w:id="1">
    <w:p w:rsidR="00CD0EC6" w:rsidRDefault="00CD0EC6" w:rsidP="00CD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206"/>
      <w:docPartObj>
        <w:docPartGallery w:val="Page Numbers (Top of Page)"/>
        <w:docPartUnique/>
      </w:docPartObj>
    </w:sdtPr>
    <w:sdtContent>
      <w:p w:rsidR="00CD0EC6" w:rsidRDefault="00A726A7">
        <w:pPr>
          <w:pStyle w:val="a8"/>
          <w:jc w:val="center"/>
        </w:pPr>
        <w:fldSimple w:instr=" PAGE   \* MERGEFORMAT ">
          <w:r w:rsidR="0015706B">
            <w:rPr>
              <w:noProof/>
            </w:rPr>
            <w:t>2</w:t>
          </w:r>
        </w:fldSimple>
      </w:p>
    </w:sdtContent>
  </w:sdt>
  <w:p w:rsidR="00CD0EC6" w:rsidRDefault="00CD0E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693"/>
    <w:rsid w:val="00030310"/>
    <w:rsid w:val="0006450C"/>
    <w:rsid w:val="0015706B"/>
    <w:rsid w:val="002732FE"/>
    <w:rsid w:val="00296E7A"/>
    <w:rsid w:val="002B7984"/>
    <w:rsid w:val="002E111F"/>
    <w:rsid w:val="00352CAF"/>
    <w:rsid w:val="00376625"/>
    <w:rsid w:val="00406330"/>
    <w:rsid w:val="0047260F"/>
    <w:rsid w:val="004E0B2A"/>
    <w:rsid w:val="00541D41"/>
    <w:rsid w:val="005475D7"/>
    <w:rsid w:val="00592B28"/>
    <w:rsid w:val="00595A31"/>
    <w:rsid w:val="005D6B20"/>
    <w:rsid w:val="00604241"/>
    <w:rsid w:val="00633FB0"/>
    <w:rsid w:val="006474C6"/>
    <w:rsid w:val="006B4C31"/>
    <w:rsid w:val="007667C2"/>
    <w:rsid w:val="007A4407"/>
    <w:rsid w:val="007F116B"/>
    <w:rsid w:val="008054CC"/>
    <w:rsid w:val="0085719C"/>
    <w:rsid w:val="0088264C"/>
    <w:rsid w:val="008A383A"/>
    <w:rsid w:val="00904187"/>
    <w:rsid w:val="0093183B"/>
    <w:rsid w:val="00962E73"/>
    <w:rsid w:val="00967881"/>
    <w:rsid w:val="009E6E0C"/>
    <w:rsid w:val="009F1AF7"/>
    <w:rsid w:val="00A13F01"/>
    <w:rsid w:val="00A24B29"/>
    <w:rsid w:val="00A27693"/>
    <w:rsid w:val="00A42FF5"/>
    <w:rsid w:val="00A726A7"/>
    <w:rsid w:val="00B1566D"/>
    <w:rsid w:val="00B16164"/>
    <w:rsid w:val="00B87B97"/>
    <w:rsid w:val="00B91C7A"/>
    <w:rsid w:val="00BA3C5B"/>
    <w:rsid w:val="00BB591C"/>
    <w:rsid w:val="00C060D4"/>
    <w:rsid w:val="00C35BF0"/>
    <w:rsid w:val="00C44DCA"/>
    <w:rsid w:val="00C55EEE"/>
    <w:rsid w:val="00C6607D"/>
    <w:rsid w:val="00CD0EC6"/>
    <w:rsid w:val="00D50796"/>
    <w:rsid w:val="00D6114A"/>
    <w:rsid w:val="00D86822"/>
    <w:rsid w:val="00DE48EA"/>
    <w:rsid w:val="00E031F7"/>
    <w:rsid w:val="00EA2EED"/>
    <w:rsid w:val="00ED27FD"/>
    <w:rsid w:val="00ED5EEE"/>
    <w:rsid w:val="00EE3D48"/>
    <w:rsid w:val="00F11D7D"/>
    <w:rsid w:val="00F453B0"/>
    <w:rsid w:val="00F61E09"/>
    <w:rsid w:val="00F80BC3"/>
    <w:rsid w:val="00F94B35"/>
    <w:rsid w:val="00FA09F6"/>
    <w:rsid w:val="00FD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29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352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0303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0303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3031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03031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3031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DAD6-EC71-4F80-97EE-4688435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Маргарита</cp:lastModifiedBy>
  <cp:revision>14</cp:revision>
  <cp:lastPrinted>2020-06-07T10:49:00Z</cp:lastPrinted>
  <dcterms:created xsi:type="dcterms:W3CDTF">2019-12-16T09:10:00Z</dcterms:created>
  <dcterms:modified xsi:type="dcterms:W3CDTF">2020-07-09T08:03:00Z</dcterms:modified>
</cp:coreProperties>
</file>